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480FC" w14:textId="77777777" w:rsidR="00E372AF" w:rsidRPr="005413A5" w:rsidRDefault="003C42ED" w:rsidP="00E372AF">
      <w:pPr>
        <w:spacing w:after="0" w:line="240" w:lineRule="auto"/>
        <w:rPr>
          <w:b/>
          <w:sz w:val="28"/>
          <w:szCs w:val="28"/>
        </w:rPr>
      </w:pPr>
      <w:r w:rsidRPr="005413A5">
        <w:rPr>
          <w:b/>
          <w:sz w:val="28"/>
          <w:szCs w:val="28"/>
        </w:rPr>
        <w:t>WORKSHOP REGISTRATION FORM</w:t>
      </w:r>
    </w:p>
    <w:p w14:paraId="1A3506AF" w14:textId="77777777" w:rsidR="00BC544B" w:rsidRPr="00BA0A9B" w:rsidRDefault="00BA0A9B" w:rsidP="00BC544B">
      <w:pPr>
        <w:spacing w:after="0"/>
      </w:pPr>
      <w:r>
        <w:t xml:space="preserve">This workshop is open to </w:t>
      </w:r>
      <w:r>
        <w:rPr>
          <w:u w:val="single"/>
        </w:rPr>
        <w:t>all.</w:t>
      </w:r>
    </w:p>
    <w:tbl>
      <w:tblPr>
        <w:tblStyle w:val="TableGrid1"/>
        <w:tblpPr w:leftFromText="180" w:rightFromText="180" w:vertAnchor="text" w:horzAnchor="margin" w:tblpY="128"/>
        <w:tblW w:w="0" w:type="auto"/>
        <w:tblLook w:val="04A0" w:firstRow="1" w:lastRow="0" w:firstColumn="1" w:lastColumn="0" w:noHBand="0" w:noVBand="1"/>
      </w:tblPr>
      <w:tblGrid>
        <w:gridCol w:w="825"/>
        <w:gridCol w:w="375"/>
        <w:gridCol w:w="750"/>
        <w:gridCol w:w="45"/>
        <w:gridCol w:w="2678"/>
        <w:gridCol w:w="870"/>
        <w:gridCol w:w="630"/>
        <w:gridCol w:w="1275"/>
        <w:gridCol w:w="1568"/>
      </w:tblGrid>
      <w:tr w:rsidR="00FF774D" w:rsidRPr="00C32DE8" w14:paraId="76C061BB" w14:textId="77777777" w:rsidTr="002B16B9">
        <w:trPr>
          <w:trHeight w:val="300"/>
        </w:trPr>
        <w:tc>
          <w:tcPr>
            <w:tcW w:w="9016" w:type="dxa"/>
            <w:gridSpan w:val="9"/>
            <w:tcBorders>
              <w:bottom w:val="single" w:sz="4" w:space="0" w:color="auto"/>
            </w:tcBorders>
            <w:shd w:val="clear" w:color="auto" w:fill="000000"/>
          </w:tcPr>
          <w:p w14:paraId="7F4E37D2" w14:textId="77777777" w:rsidR="00FF774D" w:rsidRPr="00C32DE8" w:rsidRDefault="00FF774D" w:rsidP="002B16B9">
            <w:pPr>
              <w:spacing w:after="0" w:line="240" w:lineRule="auto"/>
              <w:rPr>
                <w:b/>
              </w:rPr>
            </w:pPr>
            <w:r>
              <w:rPr>
                <w:b/>
                <w:color w:val="FFFFFF"/>
              </w:rPr>
              <w:t>ASSESSOR</w:t>
            </w:r>
            <w:r w:rsidRPr="00C32DE8">
              <w:rPr>
                <w:b/>
                <w:color w:val="FFFFFF"/>
              </w:rPr>
              <w:t xml:space="preserve"> DETAILS:</w:t>
            </w:r>
          </w:p>
        </w:tc>
      </w:tr>
      <w:tr w:rsidR="002B16B9" w:rsidRPr="00C32DE8" w14:paraId="29DD76C5" w14:textId="77777777" w:rsidTr="002B16B9">
        <w:trPr>
          <w:trHeight w:val="300"/>
        </w:trPr>
        <w:tc>
          <w:tcPr>
            <w:tcW w:w="825" w:type="dxa"/>
            <w:tcBorders>
              <w:top w:val="nil"/>
              <w:left w:val="single" w:sz="4" w:space="0" w:color="auto"/>
              <w:bottom w:val="nil"/>
              <w:right w:val="nil"/>
            </w:tcBorders>
          </w:tcPr>
          <w:p w14:paraId="4D72393F" w14:textId="77777777" w:rsidR="002B16B9" w:rsidRPr="002F2798" w:rsidRDefault="002B16B9" w:rsidP="002B16B9">
            <w:pPr>
              <w:spacing w:after="0" w:line="240" w:lineRule="auto"/>
            </w:pPr>
            <w:r>
              <w:rPr>
                <w:b/>
              </w:rPr>
              <w:t xml:space="preserve">Name: </w:t>
            </w:r>
            <w:r>
              <w:t xml:space="preserve">     </w:t>
            </w:r>
          </w:p>
        </w:tc>
        <w:tc>
          <w:tcPr>
            <w:tcW w:w="3848" w:type="dxa"/>
            <w:gridSpan w:val="4"/>
            <w:tcBorders>
              <w:top w:val="nil"/>
              <w:left w:val="nil"/>
              <w:bottom w:val="nil"/>
              <w:right w:val="nil"/>
            </w:tcBorders>
          </w:tcPr>
          <w:p w14:paraId="320AF889"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870" w:type="dxa"/>
            <w:tcBorders>
              <w:top w:val="nil"/>
              <w:left w:val="nil"/>
              <w:bottom w:val="nil"/>
              <w:right w:val="nil"/>
            </w:tcBorders>
          </w:tcPr>
          <w:p w14:paraId="69ED60A8" w14:textId="77777777" w:rsidR="002B16B9" w:rsidRPr="002F2798" w:rsidRDefault="002B16B9" w:rsidP="002B16B9">
            <w:pPr>
              <w:spacing w:after="0" w:line="240" w:lineRule="auto"/>
            </w:pPr>
            <w:r>
              <w:rPr>
                <w:b/>
              </w:rPr>
              <w:t xml:space="preserve">Phone: </w:t>
            </w:r>
            <w:r>
              <w:t xml:space="preserve">     </w:t>
            </w:r>
          </w:p>
        </w:tc>
        <w:tc>
          <w:tcPr>
            <w:tcW w:w="3473" w:type="dxa"/>
            <w:gridSpan w:val="3"/>
            <w:tcBorders>
              <w:top w:val="nil"/>
              <w:left w:val="nil"/>
              <w:bottom w:val="nil"/>
              <w:right w:val="single" w:sz="4" w:space="0" w:color="auto"/>
            </w:tcBorders>
          </w:tcPr>
          <w:p w14:paraId="52A1F269"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798E5BCE" w14:textId="77777777" w:rsidTr="002B16B9">
        <w:trPr>
          <w:trHeight w:val="300"/>
        </w:trPr>
        <w:tc>
          <w:tcPr>
            <w:tcW w:w="825" w:type="dxa"/>
            <w:tcBorders>
              <w:top w:val="nil"/>
              <w:left w:val="single" w:sz="4" w:space="0" w:color="auto"/>
              <w:bottom w:val="nil"/>
              <w:right w:val="nil"/>
            </w:tcBorders>
          </w:tcPr>
          <w:p w14:paraId="30222821" w14:textId="77777777" w:rsidR="002B16B9" w:rsidRPr="002F2798" w:rsidRDefault="002B16B9" w:rsidP="002B16B9">
            <w:pPr>
              <w:spacing w:after="0" w:line="240" w:lineRule="auto"/>
            </w:pPr>
            <w:r>
              <w:rPr>
                <w:b/>
              </w:rPr>
              <w:t xml:space="preserve">Email: </w:t>
            </w:r>
            <w:r>
              <w:t xml:space="preserve">     </w:t>
            </w:r>
          </w:p>
        </w:tc>
        <w:tc>
          <w:tcPr>
            <w:tcW w:w="3848" w:type="dxa"/>
            <w:gridSpan w:val="4"/>
            <w:tcBorders>
              <w:top w:val="nil"/>
              <w:left w:val="nil"/>
              <w:bottom w:val="nil"/>
              <w:right w:val="nil"/>
            </w:tcBorders>
          </w:tcPr>
          <w:p w14:paraId="296A352F"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1500" w:type="dxa"/>
            <w:gridSpan w:val="2"/>
            <w:tcBorders>
              <w:top w:val="nil"/>
              <w:left w:val="nil"/>
              <w:bottom w:val="nil"/>
              <w:right w:val="nil"/>
            </w:tcBorders>
          </w:tcPr>
          <w:p w14:paraId="6A871294" w14:textId="77777777" w:rsidR="002B16B9" w:rsidRPr="002F2798" w:rsidRDefault="002B16B9" w:rsidP="002B16B9">
            <w:pPr>
              <w:spacing w:after="0" w:line="240" w:lineRule="auto"/>
            </w:pPr>
            <w:r>
              <w:rPr>
                <w:b/>
              </w:rPr>
              <w:t xml:space="preserve">A/Hrs Phone: </w:t>
            </w:r>
            <w:r>
              <w:t xml:space="preserve">     </w:t>
            </w:r>
          </w:p>
        </w:tc>
        <w:tc>
          <w:tcPr>
            <w:tcW w:w="2843" w:type="dxa"/>
            <w:gridSpan w:val="2"/>
            <w:tcBorders>
              <w:top w:val="nil"/>
              <w:left w:val="nil"/>
              <w:bottom w:val="nil"/>
              <w:right w:val="single" w:sz="4" w:space="0" w:color="auto"/>
            </w:tcBorders>
          </w:tcPr>
          <w:p w14:paraId="5AE0B50B"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1B8B99AA" w14:textId="77777777" w:rsidTr="002B16B9">
        <w:trPr>
          <w:trHeight w:val="300"/>
        </w:trPr>
        <w:tc>
          <w:tcPr>
            <w:tcW w:w="1200" w:type="dxa"/>
            <w:gridSpan w:val="2"/>
            <w:tcBorders>
              <w:top w:val="nil"/>
              <w:left w:val="single" w:sz="4" w:space="0" w:color="auto"/>
              <w:bottom w:val="nil"/>
              <w:right w:val="nil"/>
            </w:tcBorders>
          </w:tcPr>
          <w:p w14:paraId="6564F4DB" w14:textId="77777777" w:rsidR="002B16B9" w:rsidRPr="002F2798" w:rsidRDefault="002B16B9" w:rsidP="002B16B9">
            <w:pPr>
              <w:spacing w:after="0" w:line="240" w:lineRule="auto"/>
            </w:pPr>
            <w:r w:rsidRPr="00C32DE8">
              <w:rPr>
                <w:b/>
              </w:rPr>
              <w:t>E</w:t>
            </w:r>
            <w:r>
              <w:rPr>
                <w:b/>
              </w:rPr>
              <w:t xml:space="preserve">mployer: </w:t>
            </w:r>
            <w:r>
              <w:t xml:space="preserve">     </w:t>
            </w:r>
          </w:p>
        </w:tc>
        <w:tc>
          <w:tcPr>
            <w:tcW w:w="3473" w:type="dxa"/>
            <w:gridSpan w:val="3"/>
            <w:tcBorders>
              <w:top w:val="nil"/>
              <w:left w:val="nil"/>
              <w:bottom w:val="nil"/>
              <w:right w:val="nil"/>
            </w:tcBorders>
          </w:tcPr>
          <w:p w14:paraId="6D125BAF"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2775" w:type="dxa"/>
            <w:gridSpan w:val="3"/>
            <w:tcBorders>
              <w:top w:val="nil"/>
              <w:left w:val="nil"/>
              <w:bottom w:val="nil"/>
              <w:right w:val="nil"/>
            </w:tcBorders>
          </w:tcPr>
          <w:p w14:paraId="74543884" w14:textId="77777777" w:rsidR="002B16B9" w:rsidRPr="00C32DE8" w:rsidRDefault="002B16B9" w:rsidP="002B16B9">
            <w:pPr>
              <w:spacing w:after="0" w:line="240" w:lineRule="auto"/>
            </w:pPr>
            <w:r>
              <w:rPr>
                <w:b/>
              </w:rPr>
              <w:t>Position</w:t>
            </w:r>
            <w:r w:rsidRPr="00C32DE8">
              <w:rPr>
                <w:b/>
              </w:rPr>
              <w:t xml:space="preserve">: </w:t>
            </w:r>
            <w:r w:rsidRPr="002D3C49">
              <w:t xml:space="preserve">OT </w:t>
            </w:r>
            <w:sdt>
              <w:sdtPr>
                <w:id w:val="-211046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3C49">
              <w:t xml:space="preserve"> PT </w:t>
            </w:r>
            <w:sdt>
              <w:sdtPr>
                <w:id w:val="-21377785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3C49">
              <w:t xml:space="preserve"> Other:</w:t>
            </w:r>
            <w:r>
              <w:t xml:space="preserve">      </w:t>
            </w:r>
          </w:p>
        </w:tc>
        <w:tc>
          <w:tcPr>
            <w:tcW w:w="1568" w:type="dxa"/>
            <w:tcBorders>
              <w:top w:val="nil"/>
              <w:left w:val="nil"/>
              <w:bottom w:val="nil"/>
              <w:right w:val="single" w:sz="4" w:space="0" w:color="auto"/>
            </w:tcBorders>
          </w:tcPr>
          <w:p w14:paraId="5E09082D" w14:textId="77777777" w:rsidR="002B16B9" w:rsidRPr="00C32DE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FF774D" w:rsidRPr="00C32DE8" w14:paraId="7D544562" w14:textId="77777777" w:rsidTr="002B16B9">
        <w:trPr>
          <w:trHeight w:val="240"/>
        </w:trPr>
        <w:tc>
          <w:tcPr>
            <w:tcW w:w="9016" w:type="dxa"/>
            <w:gridSpan w:val="9"/>
            <w:tcBorders>
              <w:top w:val="nil"/>
              <w:left w:val="single" w:sz="4" w:space="0" w:color="auto"/>
              <w:bottom w:val="nil"/>
              <w:right w:val="single" w:sz="4" w:space="0" w:color="auto"/>
            </w:tcBorders>
          </w:tcPr>
          <w:p w14:paraId="5592D723" w14:textId="77777777" w:rsidR="00FF774D" w:rsidRPr="002F2798" w:rsidRDefault="00FF774D" w:rsidP="002B16B9">
            <w:pPr>
              <w:spacing w:after="0" w:line="240" w:lineRule="auto"/>
            </w:pPr>
            <w:r>
              <w:rPr>
                <w:b/>
              </w:rPr>
              <w:t>Workplace Address:</w:t>
            </w:r>
          </w:p>
        </w:tc>
      </w:tr>
      <w:tr w:rsidR="002B16B9" w:rsidRPr="00C32DE8" w14:paraId="29694F58" w14:textId="77777777" w:rsidTr="002B16B9">
        <w:trPr>
          <w:trHeight w:val="660"/>
        </w:trPr>
        <w:tc>
          <w:tcPr>
            <w:tcW w:w="9016" w:type="dxa"/>
            <w:gridSpan w:val="9"/>
            <w:tcBorders>
              <w:top w:val="nil"/>
              <w:left w:val="single" w:sz="4" w:space="0" w:color="auto"/>
              <w:bottom w:val="nil"/>
              <w:right w:val="single" w:sz="4" w:space="0" w:color="auto"/>
            </w:tcBorders>
          </w:tcPr>
          <w:p w14:paraId="24F6C17B" w14:textId="77777777" w:rsidR="002B16B9" w:rsidRDefault="002B16B9" w:rsidP="002B16B9">
            <w:pPr>
              <w:spacing w:after="0" w:line="240" w:lineRule="auto"/>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310015E0" w14:textId="77777777" w:rsidTr="002B16B9">
        <w:trPr>
          <w:trHeight w:val="300"/>
        </w:trPr>
        <w:tc>
          <w:tcPr>
            <w:tcW w:w="1995" w:type="dxa"/>
            <w:gridSpan w:val="4"/>
            <w:tcBorders>
              <w:top w:val="nil"/>
              <w:left w:val="single" w:sz="4" w:space="0" w:color="auto"/>
              <w:bottom w:val="single" w:sz="4" w:space="0" w:color="auto"/>
              <w:right w:val="nil"/>
            </w:tcBorders>
          </w:tcPr>
          <w:p w14:paraId="7A1026C1" w14:textId="77777777" w:rsidR="006E2E9B" w:rsidRDefault="006E2E9B" w:rsidP="002B16B9">
            <w:pPr>
              <w:spacing w:after="0" w:line="240" w:lineRule="auto"/>
              <w:rPr>
                <w:b/>
              </w:rPr>
            </w:pPr>
            <w:r w:rsidRPr="008676A2">
              <w:rPr>
                <w:b/>
              </w:rPr>
              <w:t xml:space="preserve">Te Whatu Ora </w:t>
            </w:r>
            <w:r>
              <w:rPr>
                <w:b/>
              </w:rPr>
              <w:t xml:space="preserve"> </w:t>
            </w:r>
          </w:p>
          <w:p w14:paraId="4815BDA2" w14:textId="2105E432" w:rsidR="002B16B9" w:rsidRPr="00C32DE8" w:rsidRDefault="002B16B9" w:rsidP="002B16B9">
            <w:pPr>
              <w:spacing w:after="0" w:line="240" w:lineRule="auto"/>
              <w:rPr>
                <w:b/>
              </w:rPr>
            </w:pPr>
            <w:r>
              <w:rPr>
                <w:b/>
              </w:rPr>
              <w:t xml:space="preserve"> </w:t>
            </w:r>
            <w:r w:rsidRPr="00AD2A72">
              <w:t>(if applicable):</w:t>
            </w:r>
            <w:r>
              <w:t xml:space="preserve">      </w:t>
            </w:r>
          </w:p>
        </w:tc>
        <w:tc>
          <w:tcPr>
            <w:tcW w:w="2678" w:type="dxa"/>
            <w:tcBorders>
              <w:top w:val="nil"/>
              <w:left w:val="nil"/>
              <w:bottom w:val="single" w:sz="4" w:space="0" w:color="auto"/>
              <w:right w:val="nil"/>
            </w:tcBorders>
          </w:tcPr>
          <w:p w14:paraId="0518C174" w14:textId="77777777" w:rsidR="002B16B9" w:rsidRPr="00C32DE8" w:rsidRDefault="002B16B9" w:rsidP="002B16B9">
            <w:pPr>
              <w:spacing w:after="0" w:line="240" w:lineRule="auto"/>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4343" w:type="dxa"/>
            <w:gridSpan w:val="4"/>
            <w:tcBorders>
              <w:top w:val="nil"/>
              <w:left w:val="nil"/>
              <w:bottom w:val="single" w:sz="4" w:space="0" w:color="auto"/>
              <w:right w:val="single" w:sz="4" w:space="0" w:color="auto"/>
            </w:tcBorders>
          </w:tcPr>
          <w:p w14:paraId="21C22B33" w14:textId="20AF7B66" w:rsidR="002B16B9" w:rsidRPr="00AD2A72" w:rsidRDefault="0013534F" w:rsidP="002B16B9">
            <w:pPr>
              <w:spacing w:after="0" w:line="240" w:lineRule="auto"/>
            </w:pPr>
            <w:r w:rsidRPr="0013534F">
              <w:rPr>
                <w:b/>
              </w:rPr>
              <w:t>Disability Support Services (DSS)</w:t>
            </w:r>
            <w:r w:rsidR="002B16B9">
              <w:rPr>
                <w:b/>
              </w:rPr>
              <w:t xml:space="preserve"> funded service: </w:t>
            </w:r>
            <w:r w:rsidR="002B16B9">
              <w:t xml:space="preserve">Yes </w:t>
            </w:r>
            <w:sdt>
              <w:sdtPr>
                <w:id w:val="1713761284"/>
                <w14:checkbox>
                  <w14:checked w14:val="0"/>
                  <w14:checkedState w14:val="2612" w14:font="MS Gothic"/>
                  <w14:uncheckedState w14:val="2610" w14:font="MS Gothic"/>
                </w14:checkbox>
              </w:sdtPr>
              <w:sdtEndPr/>
              <w:sdtContent>
                <w:r w:rsidR="002B16B9">
                  <w:rPr>
                    <w:rFonts w:ascii="MS Gothic" w:eastAsia="MS Gothic" w:hAnsi="MS Gothic" w:hint="eastAsia"/>
                  </w:rPr>
                  <w:t>☐</w:t>
                </w:r>
              </w:sdtContent>
            </w:sdt>
            <w:r w:rsidR="002B16B9">
              <w:t xml:space="preserve">     No </w:t>
            </w:r>
            <w:sdt>
              <w:sdtPr>
                <w:id w:val="737209699"/>
                <w14:checkbox>
                  <w14:checked w14:val="0"/>
                  <w14:checkedState w14:val="2612" w14:font="MS Gothic"/>
                  <w14:uncheckedState w14:val="2610" w14:font="MS Gothic"/>
                </w14:checkbox>
              </w:sdtPr>
              <w:sdtEndPr/>
              <w:sdtContent>
                <w:r w:rsidR="002B16B9">
                  <w:rPr>
                    <w:rFonts w:ascii="MS Gothic" w:eastAsia="MS Gothic" w:hAnsi="MS Gothic" w:hint="eastAsia"/>
                  </w:rPr>
                  <w:t>☐</w:t>
                </w:r>
              </w:sdtContent>
            </w:sdt>
          </w:p>
        </w:tc>
      </w:tr>
      <w:tr w:rsidR="00FF774D" w:rsidRPr="00C32DE8" w14:paraId="33AF0BAB" w14:textId="77777777" w:rsidTr="002B16B9">
        <w:trPr>
          <w:trHeight w:val="1875"/>
        </w:trPr>
        <w:tc>
          <w:tcPr>
            <w:tcW w:w="9016" w:type="dxa"/>
            <w:gridSpan w:val="9"/>
            <w:tcBorders>
              <w:top w:val="single" w:sz="4" w:space="0" w:color="auto"/>
              <w:bottom w:val="single" w:sz="4" w:space="0" w:color="auto"/>
            </w:tcBorders>
            <w:shd w:val="clear" w:color="auto" w:fill="000000"/>
            <w:vAlign w:val="center"/>
          </w:tcPr>
          <w:p w14:paraId="6B53FDC0" w14:textId="77777777" w:rsidR="009614C5" w:rsidRPr="00DA1062" w:rsidRDefault="009614C5" w:rsidP="002B16B9">
            <w:pPr>
              <w:spacing w:after="0" w:line="240" w:lineRule="auto"/>
              <w:jc w:val="center"/>
              <w:rPr>
                <w:rFonts w:asciiTheme="minorHAnsi" w:hAnsiTheme="minorHAnsi"/>
                <w:b/>
                <w:color w:val="FFFFFF"/>
              </w:rPr>
            </w:pPr>
            <w:r w:rsidRPr="00DA1062">
              <w:rPr>
                <w:rFonts w:asciiTheme="minorHAnsi" w:hAnsiTheme="minorHAnsi"/>
                <w:b/>
                <w:color w:val="FFFFFF"/>
              </w:rPr>
              <w:t>5 DAY LEVEL 2 WHEELED MOBILITY &amp; POSTURAL MANAGEMENT PROGRAMME:</w:t>
            </w:r>
          </w:p>
          <w:p w14:paraId="103AA49E" w14:textId="77777777" w:rsidR="009614C5" w:rsidRDefault="009614C5" w:rsidP="002B16B9">
            <w:pPr>
              <w:spacing w:after="0" w:line="240" w:lineRule="auto"/>
              <w:jc w:val="center"/>
              <w:rPr>
                <w:rFonts w:asciiTheme="minorHAnsi" w:hAnsiTheme="minorHAnsi"/>
                <w:color w:val="FFFFFF"/>
              </w:rPr>
            </w:pPr>
            <w:r w:rsidRPr="00DA1062">
              <w:rPr>
                <w:rFonts w:asciiTheme="minorHAnsi" w:hAnsiTheme="minorHAnsi"/>
                <w:color w:val="FFFFFF"/>
              </w:rPr>
              <w:t xml:space="preserve">This may be completed as a </w:t>
            </w:r>
            <w:proofErr w:type="gramStart"/>
            <w:r w:rsidRPr="00DA1062">
              <w:rPr>
                <w:rFonts w:asciiTheme="minorHAnsi" w:hAnsiTheme="minorHAnsi"/>
                <w:color w:val="FFFFFF"/>
              </w:rPr>
              <w:t>5 day</w:t>
            </w:r>
            <w:proofErr w:type="gramEnd"/>
            <w:r w:rsidRPr="00DA1062">
              <w:rPr>
                <w:rFonts w:asciiTheme="minorHAnsi" w:hAnsiTheme="minorHAnsi"/>
                <w:color w:val="FFFFFF"/>
              </w:rPr>
              <w:t xml:space="preserve"> programme, or as individual modules.</w:t>
            </w:r>
          </w:p>
          <w:p w14:paraId="6CD8CA91" w14:textId="0FBD6A96" w:rsidR="007707CE" w:rsidRPr="007707CE" w:rsidRDefault="007707CE" w:rsidP="007707CE">
            <w:r>
              <w:t xml:space="preserve">                    Costs exclude </w:t>
            </w:r>
            <w:proofErr w:type="spellStart"/>
            <w:r>
              <w:t>gst</w:t>
            </w:r>
            <w:proofErr w:type="spellEnd"/>
            <w:r>
              <w:t xml:space="preserve">. Morning &amp; afternoon teas and course materials are provided. </w:t>
            </w:r>
          </w:p>
          <w:p w14:paraId="412BD969" w14:textId="7CC99A12" w:rsidR="00FF774D" w:rsidRPr="00BF4516" w:rsidRDefault="00FF774D" w:rsidP="002B16B9">
            <w:pPr>
              <w:spacing w:after="0" w:line="240" w:lineRule="auto"/>
              <w:jc w:val="center"/>
              <w:rPr>
                <w:b/>
                <w:bCs/>
                <w:color w:val="FFFFFF" w:themeColor="background1"/>
              </w:rPr>
            </w:pPr>
            <w:r w:rsidRPr="00BF4516">
              <w:rPr>
                <w:b/>
                <w:color w:val="FFFFFF" w:themeColor="background1"/>
              </w:rPr>
              <w:t xml:space="preserve">DATE: </w:t>
            </w:r>
            <w:r w:rsidR="002B16B9" w:rsidRPr="00BF4516">
              <w:rPr>
                <w:rFonts w:asciiTheme="minorHAnsi" w:hAnsiTheme="minorHAnsi"/>
                <w:color w:val="FFFFFF" w:themeColor="background1"/>
              </w:rPr>
              <w:t xml:space="preserve"> </w:t>
            </w:r>
            <w:r w:rsidR="00BF4516" w:rsidRPr="00BF4516">
              <w:rPr>
                <w:rFonts w:asciiTheme="minorHAnsi" w:hAnsiTheme="minorHAnsi"/>
                <w:color w:val="FFFFFF" w:themeColor="background1"/>
              </w:rPr>
              <w:t>23-27 February 2026</w:t>
            </w:r>
          </w:p>
          <w:p w14:paraId="408A148C" w14:textId="77777777" w:rsidR="00F510BA" w:rsidRPr="00F510BA" w:rsidRDefault="00FF774D" w:rsidP="00F510BA">
            <w:pPr>
              <w:spacing w:after="0" w:line="240" w:lineRule="auto"/>
              <w:jc w:val="center"/>
              <w:rPr>
                <w:rFonts w:asciiTheme="minorHAnsi" w:hAnsiTheme="minorHAnsi"/>
                <w:color w:val="FFFFFF" w:themeColor="background1"/>
              </w:rPr>
            </w:pPr>
            <w:r w:rsidRPr="00F510BA">
              <w:rPr>
                <w:b/>
                <w:color w:val="FFFFFF" w:themeColor="background1"/>
              </w:rPr>
              <w:t xml:space="preserve">VENUE: </w:t>
            </w:r>
            <w:r w:rsidR="002B16B9" w:rsidRPr="00F510BA">
              <w:rPr>
                <w:rFonts w:asciiTheme="minorHAnsi" w:hAnsiTheme="minorHAnsi"/>
                <w:color w:val="FFFFFF" w:themeColor="background1"/>
              </w:rPr>
              <w:t xml:space="preserve"> </w:t>
            </w:r>
            <w:r w:rsidR="00F510BA" w:rsidRPr="00F510BA">
              <w:rPr>
                <w:rFonts w:asciiTheme="minorHAnsi" w:hAnsiTheme="minorHAnsi"/>
                <w:color w:val="FFFFFF" w:themeColor="background1"/>
              </w:rPr>
              <w:t>Waitakere Hospital 55-75 Lincoln Road, Henderson, Auckland</w:t>
            </w:r>
          </w:p>
          <w:p w14:paraId="0C4321C5" w14:textId="4862FC93" w:rsidR="00F510BA" w:rsidRPr="00F510BA" w:rsidRDefault="00BF4516" w:rsidP="00F510BA">
            <w:pPr>
              <w:spacing w:after="0" w:line="240" w:lineRule="auto"/>
              <w:jc w:val="center"/>
              <w:rPr>
                <w:rFonts w:asciiTheme="minorHAnsi" w:hAnsiTheme="minorHAnsi"/>
                <w:color w:val="FFFFFF" w:themeColor="background1"/>
                <w:u w:val="single"/>
              </w:rPr>
            </w:pPr>
            <w:r>
              <w:rPr>
                <w:rFonts w:asciiTheme="minorHAnsi" w:hAnsiTheme="minorHAnsi"/>
                <w:color w:val="FFFFFF" w:themeColor="background1"/>
              </w:rPr>
              <w:t xml:space="preserve"> 23 &amp; 24</w:t>
            </w:r>
            <w:r w:rsidR="003C506D">
              <w:rPr>
                <w:rFonts w:asciiTheme="minorHAnsi" w:hAnsiTheme="minorHAnsi"/>
                <w:color w:val="FFFFFF" w:themeColor="background1"/>
              </w:rPr>
              <w:t xml:space="preserve"> Feb </w:t>
            </w:r>
            <w:r>
              <w:rPr>
                <w:rFonts w:asciiTheme="minorHAnsi" w:hAnsiTheme="minorHAnsi"/>
                <w:color w:val="FFFFFF" w:themeColor="background1"/>
              </w:rPr>
              <w:t xml:space="preserve">- </w:t>
            </w:r>
            <w:r w:rsidR="00F510BA" w:rsidRPr="00F510BA">
              <w:rPr>
                <w:rFonts w:asciiTheme="minorHAnsi" w:hAnsiTheme="minorHAnsi"/>
                <w:color w:val="FFFFFF" w:themeColor="background1"/>
              </w:rPr>
              <w:t xml:space="preserve">Monday and Tuesday the room is </w:t>
            </w:r>
            <w:proofErr w:type="spellStart"/>
            <w:r w:rsidR="00F510BA" w:rsidRPr="00F510BA">
              <w:rPr>
                <w:rFonts w:asciiTheme="minorHAnsi" w:hAnsiTheme="minorHAnsi"/>
                <w:color w:val="FFFFFF" w:themeColor="background1"/>
                <w:u w:val="single"/>
              </w:rPr>
              <w:t>Matepo</w:t>
            </w:r>
            <w:proofErr w:type="spellEnd"/>
            <w:r w:rsidR="00F510BA" w:rsidRPr="00F510BA">
              <w:rPr>
                <w:rFonts w:asciiTheme="minorHAnsi" w:hAnsiTheme="minorHAnsi"/>
                <w:color w:val="FFFFFF" w:themeColor="background1"/>
                <w:u w:val="single"/>
              </w:rPr>
              <w:t xml:space="preserve">/Manuka Room </w:t>
            </w:r>
          </w:p>
          <w:p w14:paraId="4A407446" w14:textId="0A68AEBA" w:rsidR="00FF774D" w:rsidRPr="00BF4516" w:rsidRDefault="00BF4516" w:rsidP="00BF4516">
            <w:pPr>
              <w:spacing w:after="0" w:line="240" w:lineRule="auto"/>
              <w:jc w:val="center"/>
              <w:rPr>
                <w:rFonts w:asciiTheme="minorHAnsi" w:hAnsiTheme="minorHAnsi"/>
                <w:color w:val="FFFFFF" w:themeColor="background1"/>
                <w:u w:val="single"/>
              </w:rPr>
            </w:pPr>
            <w:r>
              <w:rPr>
                <w:rFonts w:asciiTheme="minorHAnsi" w:hAnsiTheme="minorHAnsi"/>
                <w:color w:val="FFFFFF" w:themeColor="background1"/>
              </w:rPr>
              <w:t xml:space="preserve"> 25 to 27</w:t>
            </w:r>
            <w:r w:rsidR="003C506D">
              <w:rPr>
                <w:rFonts w:asciiTheme="minorHAnsi" w:hAnsiTheme="minorHAnsi"/>
                <w:color w:val="FFFFFF" w:themeColor="background1"/>
              </w:rPr>
              <w:t xml:space="preserve"> </w:t>
            </w:r>
            <w:proofErr w:type="gramStart"/>
            <w:r w:rsidR="003C506D">
              <w:rPr>
                <w:rFonts w:asciiTheme="minorHAnsi" w:hAnsiTheme="minorHAnsi"/>
                <w:color w:val="FFFFFF" w:themeColor="background1"/>
              </w:rPr>
              <w:t xml:space="preserve">Feb </w:t>
            </w:r>
            <w:r>
              <w:rPr>
                <w:rFonts w:asciiTheme="minorHAnsi" w:hAnsiTheme="minorHAnsi"/>
                <w:color w:val="FFFFFF" w:themeColor="background1"/>
              </w:rPr>
              <w:t xml:space="preserve"> -</w:t>
            </w:r>
            <w:proofErr w:type="gramEnd"/>
            <w:r w:rsidR="00F510BA" w:rsidRPr="00F510BA">
              <w:rPr>
                <w:rFonts w:asciiTheme="minorHAnsi" w:hAnsiTheme="minorHAnsi"/>
                <w:color w:val="FFFFFF" w:themeColor="background1"/>
              </w:rPr>
              <w:t xml:space="preserve">Wednesday, Thursday, Friday – </w:t>
            </w:r>
            <w:r w:rsidR="00F510BA" w:rsidRPr="00F510BA">
              <w:rPr>
                <w:rFonts w:asciiTheme="minorHAnsi" w:hAnsiTheme="minorHAnsi"/>
                <w:color w:val="FFFFFF" w:themeColor="background1"/>
                <w:u w:val="single"/>
              </w:rPr>
              <w:t xml:space="preserve">Kawakawa Room </w:t>
            </w:r>
          </w:p>
          <w:p w14:paraId="25B9872F" w14:textId="77777777" w:rsidR="00FF774D" w:rsidRDefault="00FF774D" w:rsidP="002B16B9">
            <w:pPr>
              <w:spacing w:after="0" w:line="240" w:lineRule="auto"/>
              <w:jc w:val="center"/>
              <w:rPr>
                <w:color w:val="FFFFFF"/>
              </w:rPr>
            </w:pPr>
            <w:r w:rsidRPr="00BC544B">
              <w:rPr>
                <w:b/>
                <w:color w:val="FFFFFF"/>
              </w:rPr>
              <w:t>TIME:</w:t>
            </w:r>
            <w:r w:rsidRPr="00BC544B">
              <w:rPr>
                <w:color w:val="FFFFFF"/>
              </w:rPr>
              <w:t xml:space="preserve"> 9.00am – 4.30pm, daily</w:t>
            </w:r>
          </w:p>
          <w:p w14:paraId="5983E32D" w14:textId="77777777" w:rsidR="00E5347A" w:rsidRPr="00C32DE8" w:rsidRDefault="003A394E" w:rsidP="002B16B9">
            <w:pPr>
              <w:spacing w:after="0" w:line="240" w:lineRule="auto"/>
              <w:jc w:val="center"/>
              <w:rPr>
                <w:b/>
              </w:rPr>
            </w:pPr>
            <w:r>
              <w:rPr>
                <w:b/>
              </w:rPr>
              <w:t xml:space="preserve">Please bring an exercise mat &amp; </w:t>
            </w:r>
            <w:proofErr w:type="gramStart"/>
            <w:r>
              <w:rPr>
                <w:b/>
              </w:rPr>
              <w:t>tool box</w:t>
            </w:r>
            <w:proofErr w:type="gramEnd"/>
            <w:r>
              <w:rPr>
                <w:b/>
              </w:rPr>
              <w:t xml:space="preserve"> for Complex Seating &amp; manual wheelchair workshop</w:t>
            </w:r>
          </w:p>
        </w:tc>
      </w:tr>
      <w:tr w:rsidR="00FF774D" w:rsidRPr="00C32DE8" w14:paraId="50E9BC25" w14:textId="77777777" w:rsidTr="002B16B9">
        <w:trPr>
          <w:trHeight w:val="2011"/>
        </w:trPr>
        <w:tc>
          <w:tcPr>
            <w:tcW w:w="9016" w:type="dxa"/>
            <w:gridSpan w:val="9"/>
            <w:tcBorders>
              <w:top w:val="single" w:sz="4" w:space="0" w:color="auto"/>
              <w:left w:val="single" w:sz="4" w:space="0" w:color="auto"/>
              <w:bottom w:val="single" w:sz="4" w:space="0" w:color="auto"/>
              <w:right w:val="single" w:sz="4" w:space="0" w:color="auto"/>
            </w:tcBorders>
          </w:tcPr>
          <w:p w14:paraId="2ACAB549" w14:textId="77777777" w:rsidR="007A23CD" w:rsidRDefault="007A23CD" w:rsidP="002B16B9">
            <w:pPr>
              <w:spacing w:after="0"/>
              <w:rPr>
                <w:b/>
              </w:rPr>
            </w:pPr>
            <w:r w:rsidRPr="007A23CD">
              <w:rPr>
                <w:b/>
              </w:rPr>
              <w:t>Please indicate relevant cost below:</w:t>
            </w:r>
          </w:p>
          <w:p w14:paraId="2E6078B4" w14:textId="4FCEE1AF" w:rsidR="009614C5" w:rsidRPr="00C32DE8" w:rsidRDefault="009614C5" w:rsidP="002B16B9">
            <w:pPr>
              <w:spacing w:after="0"/>
              <w:rPr>
                <w:b/>
              </w:rPr>
            </w:pPr>
            <w:r>
              <w:rPr>
                <w:b/>
              </w:rPr>
              <w:t xml:space="preserve">Complex Seating (2 days) – </w:t>
            </w:r>
            <w:r w:rsidR="0036440B">
              <w:rPr>
                <w:b/>
              </w:rPr>
              <w:t>23-24 February 2026</w:t>
            </w:r>
            <w:r w:rsidRPr="00363F70">
              <w:rPr>
                <w:b/>
                <w:color w:val="FF0000"/>
              </w:rPr>
              <w:t xml:space="preserve"> </w:t>
            </w:r>
            <w:r w:rsidRPr="00363F70">
              <w:rPr>
                <w:b/>
              </w:rPr>
              <w:t xml:space="preserve"> </w:t>
            </w:r>
          </w:p>
          <w:p w14:paraId="404568F2" w14:textId="77777777" w:rsidR="00305A18" w:rsidRPr="00305A18" w:rsidRDefault="00305A18" w:rsidP="002B16B9">
            <w:pPr>
              <w:numPr>
                <w:ilvl w:val="0"/>
                <w:numId w:val="15"/>
              </w:numPr>
              <w:spacing w:after="0"/>
              <w:rPr>
                <w:b/>
              </w:rPr>
            </w:pPr>
            <w:r w:rsidRPr="00305A18">
              <w:rPr>
                <w:rFonts w:asciiTheme="minorHAnsi" w:hAnsiTheme="minorHAnsi"/>
              </w:rPr>
              <w:t xml:space="preserve">DSS assessor - works 75% with DSS funded </w:t>
            </w:r>
            <w:proofErr w:type="gramStart"/>
            <w:r w:rsidRPr="00305A18">
              <w:rPr>
                <w:rFonts w:asciiTheme="minorHAnsi" w:hAnsiTheme="minorHAnsi"/>
              </w:rPr>
              <w:t>clients :</w:t>
            </w:r>
            <w:proofErr w:type="gramEnd"/>
          </w:p>
          <w:p w14:paraId="46034E02" w14:textId="5D4BDB4E" w:rsidR="009614C5" w:rsidRPr="00363955" w:rsidRDefault="009614C5" w:rsidP="00305A18">
            <w:pPr>
              <w:spacing w:after="0"/>
              <w:ind w:left="720"/>
              <w:rPr>
                <w:b/>
              </w:rPr>
            </w:pPr>
            <w:r w:rsidRPr="001465CF">
              <w:t>–</w:t>
            </w:r>
            <w:r>
              <w:t xml:space="preserve"> </w:t>
            </w:r>
            <w:sdt>
              <w:sdtPr>
                <w:id w:val="36087469"/>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t xml:space="preserve">  $2</w:t>
            </w:r>
            <w:r w:rsidR="00C27BDE">
              <w:t>2</w:t>
            </w:r>
            <w:r>
              <w:t>0</w:t>
            </w:r>
            <w:r w:rsidRPr="001465CF">
              <w:t xml:space="preserve"> (</w:t>
            </w:r>
            <w:proofErr w:type="gramStart"/>
            <w:r w:rsidRPr="001465CF">
              <w:t xml:space="preserve">employed) </w:t>
            </w:r>
            <w:r w:rsidR="00BC095B">
              <w:t xml:space="preserve"> </w:t>
            </w:r>
            <w:r w:rsidRPr="001465CF">
              <w:t xml:space="preserve"> </w:t>
            </w:r>
            <w:proofErr w:type="gramEnd"/>
            <w:r>
              <w:t xml:space="preserve">or   </w:t>
            </w:r>
            <w:sdt>
              <w:sdtPr>
                <w:id w:val="-1555686580"/>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Pr="001465CF">
              <w:t xml:space="preserve"> </w:t>
            </w:r>
            <w:r>
              <w:t xml:space="preserve"> $4</w:t>
            </w:r>
            <w:r w:rsidR="00C27BDE">
              <w:t>4</w:t>
            </w:r>
            <w:r w:rsidRPr="001465CF">
              <w:t>0 (subcontractor)</w:t>
            </w:r>
          </w:p>
          <w:p w14:paraId="0D3C7BFF" w14:textId="77777777" w:rsidR="00305A18" w:rsidRPr="00305A18" w:rsidRDefault="00305A18" w:rsidP="002B16B9">
            <w:pPr>
              <w:numPr>
                <w:ilvl w:val="0"/>
                <w:numId w:val="15"/>
              </w:numPr>
              <w:spacing w:after="0"/>
              <w:rPr>
                <w:b/>
              </w:rPr>
            </w:pPr>
            <w:r w:rsidRPr="00305A18">
              <w:t xml:space="preserve">Education therapists   </w:t>
            </w:r>
            <w:proofErr w:type="gramStart"/>
            <w:r w:rsidRPr="00305A18">
              <w:t>works</w:t>
            </w:r>
            <w:proofErr w:type="gramEnd"/>
            <w:r w:rsidRPr="00305A18">
              <w:t xml:space="preserve"> 75% within </w:t>
            </w:r>
            <w:proofErr w:type="gramStart"/>
            <w:r w:rsidRPr="00305A18">
              <w:t>education :</w:t>
            </w:r>
            <w:proofErr w:type="gramEnd"/>
            <w:r w:rsidRPr="00305A18">
              <w:t xml:space="preserve">  </w:t>
            </w:r>
          </w:p>
          <w:p w14:paraId="07D47A8C" w14:textId="54D1BC95" w:rsidR="003621D4" w:rsidRPr="003621D4" w:rsidRDefault="009614C5" w:rsidP="00305A18">
            <w:pPr>
              <w:spacing w:after="0"/>
              <w:ind w:left="720"/>
              <w:rPr>
                <w:b/>
              </w:rPr>
            </w:pPr>
            <w:r>
              <w:t>–</w:t>
            </w:r>
            <w:r>
              <w:rPr>
                <w:noProof/>
                <w:lang w:eastAsia="en-NZ"/>
              </w:rPr>
              <w:t xml:space="preserve">   </w:t>
            </w:r>
            <w:sdt>
              <w:sdtPr>
                <w:rPr>
                  <w:rFonts w:ascii="MS Gothic" w:eastAsia="MS Gothic" w:hAnsi="MS Gothic"/>
                  <w:noProof/>
                  <w:lang w:eastAsia="en-NZ"/>
                </w:rPr>
                <w:id w:val="-1226753005"/>
                <w14:checkbox>
                  <w14:checked w14:val="0"/>
                  <w14:checkedState w14:val="2612" w14:font="MS Gothic"/>
                  <w14:uncheckedState w14:val="2610" w14:font="MS Gothic"/>
                </w14:checkbox>
              </w:sdtPr>
              <w:sdtEndPr/>
              <w:sdtContent>
                <w:r w:rsidR="00622506">
                  <w:rPr>
                    <w:rFonts w:ascii="MS Gothic" w:eastAsia="MS Gothic" w:hAnsi="MS Gothic" w:hint="eastAsia"/>
                    <w:noProof/>
                    <w:lang w:eastAsia="en-NZ"/>
                  </w:rPr>
                  <w:t>☐</w:t>
                </w:r>
              </w:sdtContent>
            </w:sdt>
            <w:r>
              <w:t xml:space="preserve">  $3</w:t>
            </w:r>
            <w:r w:rsidR="00C27BDE">
              <w:t>2</w:t>
            </w:r>
            <w:r>
              <w:t>0 (</w:t>
            </w:r>
            <w:proofErr w:type="gramStart"/>
            <w:r>
              <w:t xml:space="preserve">employed)   </w:t>
            </w:r>
            <w:proofErr w:type="gramEnd"/>
            <w:r>
              <w:t xml:space="preserve"> or    </w:t>
            </w:r>
            <w:sdt>
              <w:sdtPr>
                <w:rPr>
                  <w:rFonts w:ascii="MS Gothic" w:eastAsia="MS Gothic" w:hAnsi="MS Gothic"/>
                </w:rPr>
                <w:id w:val="1836338070"/>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Pr="001465CF">
              <w:t xml:space="preserve"> </w:t>
            </w:r>
            <w:r>
              <w:t xml:space="preserve"> $4</w:t>
            </w:r>
            <w:r w:rsidR="00C27BDE">
              <w:t>4</w:t>
            </w:r>
            <w:r w:rsidRPr="001465CF">
              <w:t>0 (subcontractor)</w:t>
            </w:r>
          </w:p>
          <w:p w14:paraId="7D6DFBD6" w14:textId="646D8D46" w:rsidR="009614C5" w:rsidRPr="00363955" w:rsidRDefault="003621D4" w:rsidP="002B16B9">
            <w:pPr>
              <w:numPr>
                <w:ilvl w:val="0"/>
                <w:numId w:val="15"/>
              </w:numPr>
              <w:spacing w:after="0"/>
              <w:rPr>
                <w:b/>
              </w:rPr>
            </w:pPr>
            <w:r w:rsidRPr="000377CA">
              <w:t xml:space="preserve">ACC </w:t>
            </w:r>
            <w:r>
              <w:t xml:space="preserve">/private service/suppliers – </w:t>
            </w:r>
            <w:sdt>
              <w:sdtPr>
                <w:id w:val="1594825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$550</w:t>
            </w:r>
          </w:p>
          <w:p w14:paraId="7F633CAC" w14:textId="6EF42CFF" w:rsidR="009614C5" w:rsidRPr="00363F70" w:rsidRDefault="009614C5" w:rsidP="002B16B9">
            <w:pPr>
              <w:spacing w:after="0"/>
              <w:rPr>
                <w:b/>
                <w:color w:val="FF0000"/>
              </w:rPr>
            </w:pPr>
            <w:r>
              <w:rPr>
                <w:b/>
              </w:rPr>
              <w:t xml:space="preserve">Specialised Manual Wheelchairs (1 day) </w:t>
            </w:r>
            <w:r w:rsidR="0036440B">
              <w:rPr>
                <w:b/>
              </w:rPr>
              <w:t>-25 February 2026</w:t>
            </w:r>
            <w:r w:rsidR="0036440B" w:rsidRPr="00363F70">
              <w:rPr>
                <w:b/>
                <w:color w:val="FF0000"/>
              </w:rPr>
              <w:t xml:space="preserve"> </w:t>
            </w:r>
            <w:r w:rsidR="0036440B" w:rsidRPr="00363F70">
              <w:rPr>
                <w:b/>
              </w:rPr>
              <w:t xml:space="preserve"> </w:t>
            </w:r>
          </w:p>
          <w:p w14:paraId="44DED15E" w14:textId="77777777" w:rsidR="00305A18" w:rsidRPr="00305A18" w:rsidRDefault="00305A18" w:rsidP="00305A18">
            <w:pPr>
              <w:numPr>
                <w:ilvl w:val="0"/>
                <w:numId w:val="15"/>
              </w:numPr>
              <w:spacing w:after="0"/>
              <w:rPr>
                <w:b/>
              </w:rPr>
            </w:pPr>
            <w:r w:rsidRPr="00305A18">
              <w:rPr>
                <w:rFonts w:asciiTheme="minorHAnsi" w:hAnsiTheme="minorHAnsi"/>
              </w:rPr>
              <w:t xml:space="preserve">DSS assessor - works 75% with DSS funded </w:t>
            </w:r>
            <w:proofErr w:type="gramStart"/>
            <w:r w:rsidRPr="00305A18">
              <w:rPr>
                <w:rFonts w:asciiTheme="minorHAnsi" w:hAnsiTheme="minorHAnsi"/>
              </w:rPr>
              <w:t>clients :</w:t>
            </w:r>
            <w:proofErr w:type="gramEnd"/>
          </w:p>
          <w:p w14:paraId="3312DF89" w14:textId="706A921C" w:rsidR="00305A18" w:rsidRPr="00363955" w:rsidRDefault="00305A18" w:rsidP="00305A18">
            <w:pPr>
              <w:spacing w:after="0"/>
              <w:ind w:left="720"/>
              <w:rPr>
                <w:b/>
              </w:rPr>
            </w:pPr>
            <w:r w:rsidRPr="001465CF">
              <w:t>–</w:t>
            </w:r>
            <w:r>
              <w:t xml:space="preserve"> </w:t>
            </w:r>
            <w:sdt>
              <w:sdtPr>
                <w:id w:val="1749993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B46BE">
              <w:t>110</w:t>
            </w:r>
            <w:r w:rsidRPr="001465CF">
              <w:t xml:space="preserve"> (</w:t>
            </w:r>
            <w:proofErr w:type="gramStart"/>
            <w:r w:rsidRPr="001465CF">
              <w:t xml:space="preserve">employed) </w:t>
            </w:r>
            <w:r>
              <w:t xml:space="preserve"> </w:t>
            </w:r>
            <w:r w:rsidRPr="001465CF">
              <w:t xml:space="preserve"> </w:t>
            </w:r>
            <w:proofErr w:type="gramEnd"/>
            <w:r>
              <w:t xml:space="preserve"> or    </w:t>
            </w:r>
            <w:sdt>
              <w:sdtPr>
                <w:id w:val="12803740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465CF">
              <w:t xml:space="preserve"> </w:t>
            </w:r>
            <w:r>
              <w:t xml:space="preserve"> $</w:t>
            </w:r>
            <w:r w:rsidR="00AB46BE">
              <w:t>220</w:t>
            </w:r>
            <w:r w:rsidRPr="001465CF">
              <w:t xml:space="preserve"> (subcontractor)</w:t>
            </w:r>
          </w:p>
          <w:p w14:paraId="7616632F" w14:textId="77777777" w:rsidR="00305A18" w:rsidRPr="00305A18" w:rsidRDefault="00305A18" w:rsidP="00305A18">
            <w:pPr>
              <w:numPr>
                <w:ilvl w:val="0"/>
                <w:numId w:val="15"/>
              </w:numPr>
              <w:spacing w:after="0"/>
              <w:rPr>
                <w:b/>
              </w:rPr>
            </w:pPr>
            <w:r w:rsidRPr="00305A18">
              <w:t xml:space="preserve">Education therapists   </w:t>
            </w:r>
            <w:proofErr w:type="gramStart"/>
            <w:r w:rsidRPr="00305A18">
              <w:t>works</w:t>
            </w:r>
            <w:proofErr w:type="gramEnd"/>
            <w:r w:rsidRPr="00305A18">
              <w:t xml:space="preserve"> 75% within </w:t>
            </w:r>
            <w:proofErr w:type="gramStart"/>
            <w:r w:rsidRPr="00305A18">
              <w:t>education :</w:t>
            </w:r>
            <w:proofErr w:type="gramEnd"/>
            <w:r w:rsidRPr="00305A18">
              <w:t xml:space="preserve">  </w:t>
            </w:r>
          </w:p>
          <w:p w14:paraId="53E7E8CD" w14:textId="1B57D513" w:rsidR="00305A18" w:rsidRPr="003621D4" w:rsidRDefault="00305A18" w:rsidP="00305A18">
            <w:pPr>
              <w:spacing w:after="0"/>
              <w:ind w:left="720"/>
              <w:rPr>
                <w:b/>
              </w:rPr>
            </w:pPr>
            <w:r>
              <w:t>–</w:t>
            </w:r>
            <w:r>
              <w:rPr>
                <w:noProof/>
                <w:lang w:eastAsia="en-NZ"/>
              </w:rPr>
              <w:t xml:space="preserve">   </w:t>
            </w:r>
            <w:sdt>
              <w:sdtPr>
                <w:rPr>
                  <w:rFonts w:ascii="MS Gothic" w:eastAsia="MS Gothic" w:hAnsi="MS Gothic"/>
                  <w:noProof/>
                  <w:lang w:eastAsia="en-NZ"/>
                </w:rPr>
                <w:id w:val="-1030255333"/>
                <w14:checkbox>
                  <w14:checked w14:val="0"/>
                  <w14:checkedState w14:val="2612" w14:font="MS Gothic"/>
                  <w14:uncheckedState w14:val="2610" w14:font="MS Gothic"/>
                </w14:checkbox>
              </w:sdtPr>
              <w:sdtEndPr/>
              <w:sdtContent>
                <w:r>
                  <w:rPr>
                    <w:rFonts w:ascii="MS Gothic" w:eastAsia="MS Gothic" w:hAnsi="MS Gothic" w:hint="eastAsia"/>
                    <w:noProof/>
                    <w:lang w:eastAsia="en-NZ"/>
                  </w:rPr>
                  <w:t>☐</w:t>
                </w:r>
              </w:sdtContent>
            </w:sdt>
            <w:r>
              <w:t xml:space="preserve">  $</w:t>
            </w:r>
            <w:r w:rsidR="00AB46BE">
              <w:t>160</w:t>
            </w:r>
            <w:r>
              <w:t xml:space="preserve"> (</w:t>
            </w:r>
            <w:proofErr w:type="gramStart"/>
            <w:r>
              <w:t xml:space="preserve">employed)   </w:t>
            </w:r>
            <w:proofErr w:type="gramEnd"/>
            <w:r>
              <w:t xml:space="preserve"> or    </w:t>
            </w:r>
            <w:sdt>
              <w:sdtPr>
                <w:rPr>
                  <w:rFonts w:ascii="MS Gothic" w:eastAsia="MS Gothic" w:hAnsi="MS Gothic"/>
                </w:rPr>
                <w:id w:val="-1382708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465CF">
              <w:t xml:space="preserve"> </w:t>
            </w:r>
            <w:r>
              <w:t xml:space="preserve"> $</w:t>
            </w:r>
            <w:r w:rsidR="00AB46BE">
              <w:t>220</w:t>
            </w:r>
            <w:r w:rsidRPr="001465CF">
              <w:t xml:space="preserve"> (subcontractor)</w:t>
            </w:r>
          </w:p>
          <w:p w14:paraId="02DADB84" w14:textId="3BC34090" w:rsidR="00305A18" w:rsidRPr="00363955" w:rsidRDefault="00305A18" w:rsidP="00305A18">
            <w:pPr>
              <w:numPr>
                <w:ilvl w:val="0"/>
                <w:numId w:val="15"/>
              </w:numPr>
              <w:spacing w:after="0"/>
              <w:rPr>
                <w:b/>
              </w:rPr>
            </w:pPr>
            <w:r w:rsidRPr="000377CA">
              <w:t xml:space="preserve">ACC </w:t>
            </w:r>
            <w:r>
              <w:t xml:space="preserve">/private service/suppliers – </w:t>
            </w:r>
            <w:sdt>
              <w:sdtPr>
                <w:id w:val="-12318475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B46BE">
              <w:t>320</w:t>
            </w:r>
          </w:p>
          <w:p w14:paraId="51CCC888" w14:textId="579977E9" w:rsidR="009614C5" w:rsidRDefault="009614C5" w:rsidP="002B16B9">
            <w:pPr>
              <w:spacing w:after="0"/>
              <w:rPr>
                <w:rFonts w:asciiTheme="minorHAnsi" w:hAnsiTheme="minorHAnsi"/>
                <w:color w:val="FF0000"/>
              </w:rPr>
            </w:pPr>
            <w:r>
              <w:rPr>
                <w:b/>
              </w:rPr>
              <w:t xml:space="preserve">Powered Mobility (2 days) – </w:t>
            </w:r>
            <w:r w:rsidR="0036440B">
              <w:rPr>
                <w:b/>
              </w:rPr>
              <w:t>26-27 February 2026</w:t>
            </w:r>
            <w:r w:rsidR="0036440B" w:rsidRPr="00363F70">
              <w:rPr>
                <w:b/>
                <w:color w:val="FF0000"/>
              </w:rPr>
              <w:t xml:space="preserve"> </w:t>
            </w:r>
            <w:r w:rsidR="0036440B" w:rsidRPr="00363F70">
              <w:rPr>
                <w:b/>
              </w:rPr>
              <w:t xml:space="preserve"> </w:t>
            </w:r>
          </w:p>
          <w:p w14:paraId="3C38C0B2" w14:textId="77777777" w:rsidR="00305A18" w:rsidRPr="00305A18" w:rsidRDefault="00305A18" w:rsidP="00305A18">
            <w:pPr>
              <w:numPr>
                <w:ilvl w:val="0"/>
                <w:numId w:val="15"/>
              </w:numPr>
              <w:spacing w:after="0"/>
              <w:rPr>
                <w:b/>
              </w:rPr>
            </w:pPr>
            <w:r w:rsidRPr="00305A18">
              <w:rPr>
                <w:rFonts w:asciiTheme="minorHAnsi" w:hAnsiTheme="minorHAnsi"/>
              </w:rPr>
              <w:t xml:space="preserve">DSS assessor - works 75% with DSS funded </w:t>
            </w:r>
            <w:proofErr w:type="gramStart"/>
            <w:r w:rsidRPr="00305A18">
              <w:rPr>
                <w:rFonts w:asciiTheme="minorHAnsi" w:hAnsiTheme="minorHAnsi"/>
              </w:rPr>
              <w:t>clients :</w:t>
            </w:r>
            <w:proofErr w:type="gramEnd"/>
          </w:p>
          <w:p w14:paraId="68454527" w14:textId="77777777" w:rsidR="00305A18" w:rsidRPr="00363955" w:rsidRDefault="00305A18" w:rsidP="00305A18">
            <w:pPr>
              <w:spacing w:after="0"/>
              <w:ind w:left="720"/>
              <w:rPr>
                <w:b/>
              </w:rPr>
            </w:pPr>
            <w:r w:rsidRPr="001465CF">
              <w:t>–</w:t>
            </w:r>
            <w:r>
              <w:t xml:space="preserve"> </w:t>
            </w:r>
            <w:sdt>
              <w:sdtPr>
                <w:id w:val="141786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$220</w:t>
            </w:r>
            <w:r w:rsidRPr="001465CF">
              <w:t xml:space="preserve"> (</w:t>
            </w:r>
            <w:proofErr w:type="gramStart"/>
            <w:r w:rsidRPr="001465CF">
              <w:t xml:space="preserve">employed) </w:t>
            </w:r>
            <w:r>
              <w:t xml:space="preserve"> </w:t>
            </w:r>
            <w:r w:rsidRPr="001465CF">
              <w:t xml:space="preserve"> </w:t>
            </w:r>
            <w:proofErr w:type="gramEnd"/>
            <w:r>
              <w:t xml:space="preserve"> or    </w:t>
            </w:r>
            <w:sdt>
              <w:sdtPr>
                <w:id w:val="-1383783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465CF">
              <w:t xml:space="preserve"> </w:t>
            </w:r>
            <w:r>
              <w:t xml:space="preserve"> $44</w:t>
            </w:r>
            <w:r w:rsidRPr="001465CF">
              <w:t>0 (subcontractor)</w:t>
            </w:r>
          </w:p>
          <w:p w14:paraId="447AD6DD" w14:textId="77777777" w:rsidR="00305A18" w:rsidRPr="00305A18" w:rsidRDefault="00305A18" w:rsidP="00305A18">
            <w:pPr>
              <w:numPr>
                <w:ilvl w:val="0"/>
                <w:numId w:val="15"/>
              </w:numPr>
              <w:spacing w:after="0"/>
              <w:rPr>
                <w:b/>
              </w:rPr>
            </w:pPr>
            <w:r w:rsidRPr="00305A18">
              <w:t xml:space="preserve">Education therapists   </w:t>
            </w:r>
            <w:proofErr w:type="gramStart"/>
            <w:r w:rsidRPr="00305A18">
              <w:t>works</w:t>
            </w:r>
            <w:proofErr w:type="gramEnd"/>
            <w:r w:rsidRPr="00305A18">
              <w:t xml:space="preserve"> 75% within </w:t>
            </w:r>
            <w:proofErr w:type="gramStart"/>
            <w:r w:rsidRPr="00305A18">
              <w:t>education :</w:t>
            </w:r>
            <w:proofErr w:type="gramEnd"/>
            <w:r w:rsidRPr="00305A18">
              <w:t xml:space="preserve">  </w:t>
            </w:r>
          </w:p>
          <w:p w14:paraId="3791B321" w14:textId="77777777" w:rsidR="00305A18" w:rsidRPr="003621D4" w:rsidRDefault="00305A18" w:rsidP="00305A18">
            <w:pPr>
              <w:spacing w:after="0"/>
              <w:ind w:left="720"/>
              <w:rPr>
                <w:b/>
              </w:rPr>
            </w:pPr>
            <w:r>
              <w:t>–</w:t>
            </w:r>
            <w:r>
              <w:rPr>
                <w:noProof/>
                <w:lang w:eastAsia="en-NZ"/>
              </w:rPr>
              <w:t xml:space="preserve">   </w:t>
            </w:r>
            <w:sdt>
              <w:sdtPr>
                <w:rPr>
                  <w:rFonts w:ascii="MS Gothic" w:eastAsia="MS Gothic" w:hAnsi="MS Gothic"/>
                  <w:noProof/>
                  <w:lang w:eastAsia="en-NZ"/>
                </w:rPr>
                <w:id w:val="849601364"/>
                <w14:checkbox>
                  <w14:checked w14:val="0"/>
                  <w14:checkedState w14:val="2612" w14:font="MS Gothic"/>
                  <w14:uncheckedState w14:val="2610" w14:font="MS Gothic"/>
                </w14:checkbox>
              </w:sdtPr>
              <w:sdtEndPr/>
              <w:sdtContent>
                <w:r>
                  <w:rPr>
                    <w:rFonts w:ascii="MS Gothic" w:eastAsia="MS Gothic" w:hAnsi="MS Gothic" w:hint="eastAsia"/>
                    <w:noProof/>
                    <w:lang w:eastAsia="en-NZ"/>
                  </w:rPr>
                  <w:t>☐</w:t>
                </w:r>
              </w:sdtContent>
            </w:sdt>
            <w:r>
              <w:t xml:space="preserve">  $320 (</w:t>
            </w:r>
            <w:proofErr w:type="gramStart"/>
            <w:r>
              <w:t xml:space="preserve">employed)   </w:t>
            </w:r>
            <w:proofErr w:type="gramEnd"/>
            <w:r>
              <w:t xml:space="preserve"> or    </w:t>
            </w:r>
            <w:sdt>
              <w:sdtPr>
                <w:rPr>
                  <w:rFonts w:ascii="MS Gothic" w:eastAsia="MS Gothic" w:hAnsi="MS Gothic"/>
                </w:rPr>
                <w:id w:val="2000234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465CF">
              <w:t xml:space="preserve"> </w:t>
            </w:r>
            <w:r>
              <w:t xml:space="preserve"> $44</w:t>
            </w:r>
            <w:r w:rsidRPr="001465CF">
              <w:t>0 (subcontractor)</w:t>
            </w:r>
          </w:p>
          <w:p w14:paraId="3941D575" w14:textId="77777777" w:rsidR="00004CEA" w:rsidRPr="00846A4A" w:rsidRDefault="00305A18" w:rsidP="00004CEA">
            <w:pPr>
              <w:numPr>
                <w:ilvl w:val="0"/>
                <w:numId w:val="15"/>
              </w:numPr>
              <w:spacing w:after="0"/>
              <w:rPr>
                <w:b/>
              </w:rPr>
            </w:pPr>
            <w:r w:rsidRPr="000377CA">
              <w:t xml:space="preserve">ACC </w:t>
            </w:r>
            <w:r>
              <w:t xml:space="preserve">/private service/suppliers – </w:t>
            </w:r>
            <w:sdt>
              <w:sdtPr>
                <w:id w:val="-14853014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$550</w:t>
            </w:r>
          </w:p>
          <w:p w14:paraId="6E92FBD1" w14:textId="77777777" w:rsidR="00846A4A" w:rsidRDefault="00846A4A" w:rsidP="00846A4A">
            <w:pPr>
              <w:spacing w:after="0"/>
            </w:pPr>
          </w:p>
          <w:p w14:paraId="237E953E" w14:textId="77777777" w:rsidR="00846A4A" w:rsidRDefault="00846A4A" w:rsidP="00846A4A">
            <w:pPr>
              <w:spacing w:after="0"/>
            </w:pPr>
          </w:p>
          <w:p w14:paraId="313171DB" w14:textId="03D43AA0" w:rsidR="00846A4A" w:rsidRPr="00846A4A" w:rsidRDefault="00846A4A" w:rsidP="00846A4A">
            <w:pPr>
              <w:spacing w:after="0"/>
              <w:rPr>
                <w:b/>
              </w:rPr>
            </w:pPr>
          </w:p>
        </w:tc>
      </w:tr>
      <w:tr w:rsidR="00FF774D" w:rsidRPr="00C32DE8" w14:paraId="0654517F" w14:textId="77777777" w:rsidTr="002B16B9">
        <w:trPr>
          <w:trHeight w:val="300"/>
        </w:trPr>
        <w:tc>
          <w:tcPr>
            <w:tcW w:w="9016" w:type="dxa"/>
            <w:gridSpan w:val="9"/>
            <w:tcBorders>
              <w:bottom w:val="single" w:sz="4" w:space="0" w:color="auto"/>
            </w:tcBorders>
            <w:shd w:val="clear" w:color="auto" w:fill="000000"/>
          </w:tcPr>
          <w:p w14:paraId="31E3AC43" w14:textId="77777777" w:rsidR="00FF774D" w:rsidRPr="00C32DE8" w:rsidRDefault="00711CDA" w:rsidP="002B16B9">
            <w:pPr>
              <w:spacing w:after="0" w:line="240" w:lineRule="auto"/>
              <w:rPr>
                <w:b/>
              </w:rPr>
            </w:pPr>
            <w:r>
              <w:rPr>
                <w:b/>
              </w:rPr>
              <w:lastRenderedPageBreak/>
              <w:t>Registration and payment:</w:t>
            </w:r>
          </w:p>
        </w:tc>
      </w:tr>
      <w:tr w:rsidR="00FF774D" w:rsidRPr="00C32DE8" w14:paraId="3D59F7D2" w14:textId="77777777" w:rsidTr="002B16B9">
        <w:trPr>
          <w:trHeight w:val="1524"/>
        </w:trPr>
        <w:tc>
          <w:tcPr>
            <w:tcW w:w="9016" w:type="dxa"/>
            <w:gridSpan w:val="9"/>
            <w:tcBorders>
              <w:bottom w:val="nil"/>
            </w:tcBorders>
          </w:tcPr>
          <w:p w14:paraId="6BC72FBA" w14:textId="77777777" w:rsidR="00711CDA" w:rsidRDefault="00FF774D" w:rsidP="002B16B9">
            <w:pPr>
              <w:numPr>
                <w:ilvl w:val="0"/>
                <w:numId w:val="17"/>
              </w:numPr>
              <w:spacing w:after="0"/>
            </w:pPr>
            <w:r w:rsidRPr="00EA5669">
              <w:t xml:space="preserve">All </w:t>
            </w:r>
            <w:r w:rsidR="00711CDA">
              <w:t>registrations must be received within 7 days of the workshop</w:t>
            </w:r>
            <w:r w:rsidRPr="00EA5669">
              <w:t xml:space="preserve"> </w:t>
            </w:r>
            <w:r w:rsidR="00711CDA">
              <w:t xml:space="preserve"> </w:t>
            </w:r>
          </w:p>
          <w:p w14:paraId="537EF46C" w14:textId="77777777" w:rsidR="00711CDA" w:rsidRPr="00EA5669" w:rsidRDefault="00711CDA" w:rsidP="002B16B9">
            <w:pPr>
              <w:numPr>
                <w:ilvl w:val="0"/>
                <w:numId w:val="17"/>
              </w:numPr>
              <w:spacing w:after="0"/>
            </w:pPr>
            <w:r>
              <w:t>Spaces are limited so make sure to register early.</w:t>
            </w:r>
          </w:p>
          <w:p w14:paraId="4873A4D5" w14:textId="77777777" w:rsidR="00711CDA" w:rsidRPr="00EA5669" w:rsidRDefault="00711CDA" w:rsidP="002B16B9">
            <w:pPr>
              <w:numPr>
                <w:ilvl w:val="0"/>
                <w:numId w:val="16"/>
              </w:numPr>
              <w:spacing w:after="0"/>
            </w:pPr>
            <w:r w:rsidRPr="00EA5669">
              <w:t>A tax invoice/confirmation will be emailed once your registration has been processed.</w:t>
            </w:r>
          </w:p>
          <w:p w14:paraId="178751CE" w14:textId="77777777" w:rsidR="00E5347A" w:rsidRPr="002B16B9" w:rsidRDefault="00711CDA" w:rsidP="002B16B9">
            <w:pPr>
              <w:numPr>
                <w:ilvl w:val="0"/>
                <w:numId w:val="16"/>
              </w:numPr>
              <w:spacing w:after="0"/>
            </w:pPr>
            <w:r>
              <w:t>Payment is required prior to the workshop.</w:t>
            </w:r>
          </w:p>
        </w:tc>
      </w:tr>
      <w:tr w:rsidR="002B16B9" w:rsidRPr="00C32DE8" w14:paraId="3D8663E3" w14:textId="77777777" w:rsidTr="002B16B9">
        <w:trPr>
          <w:trHeight w:val="285"/>
        </w:trPr>
        <w:tc>
          <w:tcPr>
            <w:tcW w:w="1950" w:type="dxa"/>
            <w:gridSpan w:val="3"/>
            <w:tcBorders>
              <w:top w:val="nil"/>
              <w:bottom w:val="nil"/>
              <w:right w:val="nil"/>
            </w:tcBorders>
          </w:tcPr>
          <w:p w14:paraId="3F84FEAB" w14:textId="77777777" w:rsidR="002B16B9" w:rsidRPr="00EA5669" w:rsidRDefault="002B16B9" w:rsidP="002B16B9">
            <w:pPr>
              <w:spacing w:after="0"/>
            </w:pPr>
            <w:r w:rsidRPr="00D62F40">
              <w:rPr>
                <w:b/>
              </w:rPr>
              <w:t>Email for invoice:</w:t>
            </w:r>
            <w:r>
              <w:rPr>
                <w:b/>
              </w:rPr>
              <w:t xml:space="preserve"> </w:t>
            </w:r>
            <w:r>
              <w:t xml:space="preserve">     </w:t>
            </w:r>
          </w:p>
        </w:tc>
        <w:tc>
          <w:tcPr>
            <w:tcW w:w="7066" w:type="dxa"/>
            <w:gridSpan w:val="6"/>
            <w:tcBorders>
              <w:top w:val="nil"/>
              <w:left w:val="nil"/>
              <w:bottom w:val="nil"/>
            </w:tcBorders>
          </w:tcPr>
          <w:p w14:paraId="6C2AB59E" w14:textId="77777777" w:rsidR="002B16B9" w:rsidRPr="00EA5669" w:rsidRDefault="002B16B9" w:rsidP="002B16B9">
            <w:pPr>
              <w:spacing w:after="0"/>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1982E79D" w14:textId="77777777" w:rsidTr="002B16B9">
        <w:trPr>
          <w:trHeight w:val="255"/>
        </w:trPr>
        <w:tc>
          <w:tcPr>
            <w:tcW w:w="1950" w:type="dxa"/>
            <w:gridSpan w:val="3"/>
            <w:tcBorders>
              <w:top w:val="nil"/>
              <w:bottom w:val="nil"/>
              <w:right w:val="nil"/>
            </w:tcBorders>
          </w:tcPr>
          <w:p w14:paraId="67B2CE1C" w14:textId="77777777" w:rsidR="002B16B9" w:rsidRPr="00D62F40" w:rsidRDefault="002B16B9" w:rsidP="002B16B9">
            <w:pPr>
              <w:spacing w:after="0"/>
              <w:rPr>
                <w:b/>
              </w:rPr>
            </w:pPr>
            <w:r w:rsidRPr="00D62F40">
              <w:rPr>
                <w:b/>
              </w:rPr>
              <w:t>Purchase order</w:t>
            </w:r>
            <w:r>
              <w:rPr>
                <w:b/>
              </w:rPr>
              <w:t xml:space="preserve"> #</w:t>
            </w:r>
            <w:r w:rsidRPr="00D62F40">
              <w:rPr>
                <w:b/>
              </w:rPr>
              <w:t xml:space="preserve">: </w:t>
            </w:r>
            <w:r>
              <w:t xml:space="preserve">  </w:t>
            </w:r>
          </w:p>
        </w:tc>
        <w:tc>
          <w:tcPr>
            <w:tcW w:w="7066" w:type="dxa"/>
            <w:gridSpan w:val="6"/>
            <w:tcBorders>
              <w:top w:val="nil"/>
              <w:left w:val="nil"/>
              <w:bottom w:val="nil"/>
            </w:tcBorders>
          </w:tcPr>
          <w:p w14:paraId="5199EF6C" w14:textId="77777777" w:rsidR="002B16B9" w:rsidRPr="00D62F40" w:rsidRDefault="002B16B9" w:rsidP="002B16B9">
            <w:pPr>
              <w:spacing w:after="0"/>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553B9F32" w14:textId="77777777" w:rsidTr="00846A4A">
        <w:trPr>
          <w:trHeight w:val="838"/>
        </w:trPr>
        <w:tc>
          <w:tcPr>
            <w:tcW w:w="9016" w:type="dxa"/>
            <w:gridSpan w:val="9"/>
            <w:tcBorders>
              <w:top w:val="nil"/>
              <w:bottom w:val="single" w:sz="4" w:space="0" w:color="auto"/>
            </w:tcBorders>
            <w:vAlign w:val="center"/>
          </w:tcPr>
          <w:p w14:paraId="4DFC42A8" w14:textId="77777777" w:rsidR="002B16B9" w:rsidRDefault="002B16B9" w:rsidP="002B16B9">
            <w:pPr>
              <w:spacing w:after="0"/>
              <w:rPr>
                <w:i/>
              </w:rPr>
            </w:pPr>
            <w:r w:rsidRPr="0017566A">
              <w:rPr>
                <w:i/>
              </w:rPr>
              <w:t xml:space="preserve">Registrations cancelled up to </w:t>
            </w:r>
            <w:r>
              <w:rPr>
                <w:i/>
              </w:rPr>
              <w:t>7</w:t>
            </w:r>
            <w:r w:rsidRPr="0017566A">
              <w:rPr>
                <w:i/>
              </w:rPr>
              <w:t xml:space="preserve"> days prior to the date of the workshop will be eligible for a full refund. In other </w:t>
            </w:r>
            <w:proofErr w:type="gramStart"/>
            <w:r w:rsidRPr="0017566A">
              <w:rPr>
                <w:i/>
              </w:rPr>
              <w:t>cases</w:t>
            </w:r>
            <w:proofErr w:type="gramEnd"/>
            <w:r w:rsidRPr="0017566A">
              <w:rPr>
                <w:i/>
              </w:rPr>
              <w:t xml:space="preserve"> a 50% cancellation fee will be charged. </w:t>
            </w:r>
            <w:r w:rsidRPr="0017566A">
              <w:rPr>
                <w:i/>
                <w:u w:val="single"/>
              </w:rPr>
              <w:t>All cancellations must be advised via email</w:t>
            </w:r>
            <w:r w:rsidRPr="0017566A">
              <w:rPr>
                <w:i/>
              </w:rPr>
              <w:t>.</w:t>
            </w:r>
          </w:p>
          <w:p w14:paraId="619611F4" w14:textId="77777777" w:rsidR="002B16B9" w:rsidRPr="00D62F40" w:rsidRDefault="002B16B9" w:rsidP="002B16B9">
            <w:pPr>
              <w:spacing w:after="0"/>
              <w:rPr>
                <w:b/>
              </w:rPr>
            </w:pPr>
            <w:r w:rsidRPr="00E5347A">
              <w:rPr>
                <w:b/>
              </w:rPr>
              <w:t>Email registration f</w:t>
            </w:r>
            <w:r>
              <w:rPr>
                <w:b/>
              </w:rPr>
              <w:t>or</w:t>
            </w:r>
            <w:r w:rsidRPr="00E5347A">
              <w:rPr>
                <w:b/>
              </w:rPr>
              <w:t>m to:</w:t>
            </w:r>
            <w:r>
              <w:rPr>
                <w:b/>
              </w:rPr>
              <w:t xml:space="preserve">  </w:t>
            </w:r>
            <w:r w:rsidRPr="00E5347A">
              <w:rPr>
                <w:b/>
              </w:rPr>
              <w:t>training@seatingtogo.co.nz</w:t>
            </w:r>
            <w:r>
              <w:rPr>
                <w:b/>
              </w:rPr>
              <w:t xml:space="preserve"> </w:t>
            </w:r>
          </w:p>
        </w:tc>
      </w:tr>
    </w:tbl>
    <w:p w14:paraId="604DE6C5" w14:textId="77777777" w:rsidR="00846A4A" w:rsidRDefault="00846A4A" w:rsidP="009614C5">
      <w:pPr>
        <w:rPr>
          <w:rFonts w:asciiTheme="minorHAnsi" w:hAnsiTheme="minorHAnsi" w:cs="Tahoma"/>
          <w:b/>
          <w:bCs/>
          <w:sz w:val="32"/>
          <w:szCs w:val="32"/>
        </w:rPr>
      </w:pPr>
    </w:p>
    <w:p w14:paraId="6B572E08" w14:textId="587D7713" w:rsidR="009614C5" w:rsidRPr="00DA1062" w:rsidRDefault="009614C5" w:rsidP="009614C5">
      <w:pPr>
        <w:rPr>
          <w:rFonts w:asciiTheme="minorHAnsi" w:hAnsiTheme="minorHAnsi" w:cs="Tahoma"/>
          <w:b/>
          <w:bCs/>
          <w:caps/>
          <w:sz w:val="32"/>
          <w:szCs w:val="32"/>
        </w:rPr>
      </w:pPr>
      <w:r w:rsidRPr="00DA1062">
        <w:rPr>
          <w:rFonts w:asciiTheme="minorHAnsi" w:hAnsiTheme="minorHAnsi" w:cs="Tahoma"/>
          <w:b/>
          <w:bCs/>
          <w:sz w:val="32"/>
          <w:szCs w:val="32"/>
        </w:rPr>
        <w:t xml:space="preserve">COMPLEX SEATING </w:t>
      </w:r>
      <w:r w:rsidRPr="00DA1062">
        <w:rPr>
          <w:rFonts w:asciiTheme="minorHAnsi" w:hAnsiTheme="minorHAnsi" w:cs="Tahoma"/>
          <w:b/>
          <w:bCs/>
          <w:caps/>
          <w:sz w:val="32"/>
          <w:szCs w:val="32"/>
        </w:rPr>
        <w:br/>
      </w:r>
      <w:proofErr w:type="gramStart"/>
      <w:r w:rsidRPr="00DA1062">
        <w:rPr>
          <w:rFonts w:asciiTheme="minorHAnsi" w:hAnsiTheme="minorHAnsi" w:cs="Tahoma"/>
          <w:bCs/>
        </w:rPr>
        <w:t>2 day</w:t>
      </w:r>
      <w:proofErr w:type="gramEnd"/>
      <w:r w:rsidRPr="00DA1062">
        <w:rPr>
          <w:rFonts w:asciiTheme="minorHAnsi" w:hAnsiTheme="minorHAnsi" w:cs="Tahoma"/>
          <w:bCs/>
        </w:rPr>
        <w:t xml:space="preserve"> workshop module which meets the Level 2 Wheeled Mobility &amp; Postural Management credential requirements for EMS assessors.</w:t>
      </w:r>
    </w:p>
    <w:p w14:paraId="0A8DE631" w14:textId="77777777" w:rsidR="009614C5" w:rsidRPr="00DA1062" w:rsidRDefault="009614C5" w:rsidP="009614C5">
      <w:pPr>
        <w:pStyle w:val="BodyText3"/>
        <w:rPr>
          <w:rFonts w:asciiTheme="minorHAnsi" w:hAnsiTheme="minorHAnsi" w:cs="Tahoma"/>
          <w:b/>
          <w:sz w:val="22"/>
        </w:rPr>
      </w:pPr>
      <w:r w:rsidRPr="00DA1062">
        <w:rPr>
          <w:rFonts w:asciiTheme="minorHAnsi" w:hAnsiTheme="minorHAnsi" w:cs="Tahoma"/>
          <w:b/>
          <w:sz w:val="22"/>
        </w:rPr>
        <w:t>“Managing posture, promoting function &amp; participation for people with complex seating needs”</w:t>
      </w:r>
    </w:p>
    <w:p w14:paraId="0F841E20"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5A84713D" w14:textId="77777777" w:rsidR="009614C5" w:rsidRPr="00DA1062" w:rsidRDefault="009614C5" w:rsidP="009614C5">
      <w:pPr>
        <w:rPr>
          <w:rFonts w:asciiTheme="minorHAnsi" w:hAnsiTheme="minorHAnsi" w:cs="Tahoma"/>
          <w:b/>
          <w:bCs/>
        </w:rPr>
      </w:pPr>
      <w:r w:rsidRPr="00DA1062">
        <w:rPr>
          <w:rFonts w:asciiTheme="minorHAnsi" w:hAnsiTheme="minorHAnsi" w:cs="Tahoma"/>
        </w:rPr>
        <w:t>Therapists completing this workshop will be able to:</w:t>
      </w:r>
    </w:p>
    <w:p w14:paraId="25F91EA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Apply theoretical principles and biomechanics of seating to clinical practice.</w:t>
      </w:r>
    </w:p>
    <w:p w14:paraId="611A5EAF"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importance of thorough assessment and ongoing review.</w:t>
      </w:r>
    </w:p>
    <w:p w14:paraId="4BAF543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for intervention.</w:t>
      </w:r>
    </w:p>
    <w:p w14:paraId="203F7AE2"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Undertake a mat evaluation in lying and sitting.</w:t>
      </w:r>
    </w:p>
    <w:p w14:paraId="3E59F7F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Provide seating solutions which promote motor development and function.</w:t>
      </w:r>
    </w:p>
    <w:p w14:paraId="1C8A5343"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potential risks of secondary complications and prescribe seating to reduce these risks as appropriate.</w:t>
      </w:r>
    </w:p>
    <w:p w14:paraId="01A9025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Differentiate between the need to correct, accommodate or inhibit postural asymmetry.</w:t>
      </w:r>
    </w:p>
    <w:p w14:paraId="4BCB84A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parameters for equipment to meet positioning and functional needs.</w:t>
      </w:r>
    </w:p>
    <w:p w14:paraId="59AC7AE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Adjust modular seating to meet positioning needs</w:t>
      </w:r>
    </w:p>
    <w:p w14:paraId="48F37709"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indicators for custom seating.</w:t>
      </w:r>
    </w:p>
    <w:p w14:paraId="625BDC89" w14:textId="65100E78" w:rsidR="009614C5" w:rsidRPr="00846A4A" w:rsidRDefault="009614C5" w:rsidP="009614C5">
      <w:pPr>
        <w:rPr>
          <w:rFonts w:asciiTheme="minorHAnsi" w:hAnsiTheme="minorHAnsi" w:cs="Tahoma"/>
          <w:b/>
          <w:u w:val="single"/>
        </w:rPr>
      </w:pPr>
      <w:r w:rsidRPr="00DA1062">
        <w:rPr>
          <w:rFonts w:asciiTheme="minorHAnsi" w:hAnsiTheme="minorHAnsi" w:cs="Tahoma"/>
          <w:b/>
          <w:u w:val="single"/>
        </w:rPr>
        <w:t>Programme:</w:t>
      </w:r>
      <w:r w:rsidR="00846A4A">
        <w:rPr>
          <w:rFonts w:asciiTheme="minorHAnsi" w:hAnsiTheme="minorHAnsi" w:cs="Tahoma"/>
          <w:b/>
          <w:u w:val="single"/>
        </w:rPr>
        <w:t xml:space="preserve">  </w:t>
      </w: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w:t>
      </w:r>
      <w:r w:rsidRPr="00DA1062">
        <w:rPr>
          <w:rFonts w:asciiTheme="minorHAnsi" w:hAnsiTheme="minorHAnsi" w:cs="Tahoma"/>
        </w:rPr>
        <w:lastRenderedPageBreak/>
        <w:t>including hands-on physical assessment practice, assessing the adjustable components of modular seating, and working in small groups with clients.</w:t>
      </w:r>
    </w:p>
    <w:p w14:paraId="79284CB5" w14:textId="77777777" w:rsidR="009614C5" w:rsidRPr="00DA1062" w:rsidRDefault="009614C5" w:rsidP="009614C5">
      <w:pPr>
        <w:rPr>
          <w:rFonts w:asciiTheme="minorHAnsi" w:hAnsiTheme="minorHAnsi" w:cs="Tahoma"/>
        </w:rPr>
      </w:pPr>
      <w:r w:rsidRPr="00DA1062">
        <w:rPr>
          <w:rFonts w:asciiTheme="minorHAnsi" w:hAnsiTheme="minorHAnsi" w:cs="Tahoma"/>
        </w:rPr>
        <w:t>Workshops are limited to 20 to ensure everyone has a good opportunity to access the facilitator during the practical sessions.</w:t>
      </w:r>
    </w:p>
    <w:p w14:paraId="7FDCB1D1" w14:textId="6A20859B" w:rsidR="009614C5" w:rsidRPr="00315604" w:rsidRDefault="009614C5" w:rsidP="00315604">
      <w:pPr>
        <w:spacing w:after="0" w:line="240" w:lineRule="auto"/>
        <w:rPr>
          <w:rFonts w:asciiTheme="minorHAnsi" w:hAnsiTheme="minorHAnsi" w:cs="Tahoma"/>
        </w:rPr>
      </w:pPr>
      <w:r w:rsidRPr="00DA1062">
        <w:rPr>
          <w:rFonts w:asciiTheme="minorHAnsi" w:hAnsiTheme="minorHAnsi" w:cs="Tahoma"/>
          <w:b/>
          <w:bCs/>
          <w:sz w:val="32"/>
          <w:szCs w:val="32"/>
        </w:rPr>
        <w:t>SPECIALISED MANUAL WHEELCHAIRS</w:t>
      </w:r>
      <w:r w:rsidRPr="00DA1062">
        <w:rPr>
          <w:rFonts w:asciiTheme="minorHAnsi" w:hAnsiTheme="minorHAnsi" w:cs="Tahoma"/>
          <w:b/>
          <w:bCs/>
          <w:sz w:val="32"/>
          <w:szCs w:val="32"/>
        </w:rPr>
        <w:br/>
      </w:r>
      <w:r w:rsidRPr="00DA1062">
        <w:rPr>
          <w:rFonts w:asciiTheme="minorHAnsi" w:hAnsiTheme="minorHAnsi" w:cs="Tahoma"/>
          <w:bCs/>
        </w:rPr>
        <w:br/>
        <w:t>1 day workshop module as part of the Level 2 Wheeled Mobility &amp; Postural Management credential requirements.</w:t>
      </w:r>
    </w:p>
    <w:p w14:paraId="509E9CF4" w14:textId="77777777" w:rsidR="009614C5" w:rsidRPr="00DA1062" w:rsidRDefault="009614C5" w:rsidP="009614C5">
      <w:pPr>
        <w:pStyle w:val="BodyText3"/>
        <w:rPr>
          <w:rFonts w:asciiTheme="minorHAnsi" w:hAnsiTheme="minorHAnsi" w:cs="Tahoma"/>
          <w:b/>
          <w:sz w:val="22"/>
          <w:szCs w:val="24"/>
        </w:rPr>
      </w:pPr>
      <w:r w:rsidRPr="00DA1062">
        <w:rPr>
          <w:rFonts w:asciiTheme="minorHAnsi" w:hAnsiTheme="minorHAnsi" w:cs="Tahoma"/>
          <w:b/>
          <w:sz w:val="22"/>
          <w:szCs w:val="24"/>
        </w:rPr>
        <w:t xml:space="preserve">“Get Down and Get Dirty” – assessing and prescribing </w:t>
      </w:r>
      <w:proofErr w:type="spellStart"/>
      <w:r w:rsidRPr="00DA1062">
        <w:rPr>
          <w:rFonts w:asciiTheme="minorHAnsi" w:hAnsiTheme="minorHAnsi" w:cs="Tahoma"/>
          <w:b/>
          <w:sz w:val="22"/>
          <w:szCs w:val="24"/>
        </w:rPr>
        <w:t>specialised</w:t>
      </w:r>
      <w:proofErr w:type="spellEnd"/>
      <w:r w:rsidRPr="00DA1062">
        <w:rPr>
          <w:rFonts w:asciiTheme="minorHAnsi" w:hAnsiTheme="minorHAnsi" w:cs="Tahoma"/>
          <w:b/>
          <w:sz w:val="22"/>
          <w:szCs w:val="24"/>
        </w:rPr>
        <w:t xml:space="preserve"> manual wheelchairs to optimize function and prevent injury.</w:t>
      </w:r>
    </w:p>
    <w:p w14:paraId="1E859BB3"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06B2DD4D" w14:textId="77777777" w:rsidR="009614C5" w:rsidRPr="00DA1062" w:rsidRDefault="009614C5" w:rsidP="009614C5">
      <w:pPr>
        <w:rPr>
          <w:rFonts w:asciiTheme="minorHAnsi" w:hAnsiTheme="minorHAnsi" w:cs="Tahoma"/>
          <w:b/>
          <w:bCs/>
        </w:rPr>
      </w:pPr>
      <w:r w:rsidRPr="00DA1062">
        <w:rPr>
          <w:rFonts w:asciiTheme="minorHAnsi" w:hAnsiTheme="minorHAnsi" w:cs="Tahoma"/>
        </w:rPr>
        <w:t>Therapists completing this workshop will demonstrate an ability to:</w:t>
      </w:r>
    </w:p>
    <w:p w14:paraId="16E07A1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how wheelchair configuration can impact on user’s functional abilities and safety.</w:t>
      </w:r>
    </w:p>
    <w:p w14:paraId="3CB870CA"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key wheelchair components and scripting options.</w:t>
      </w:r>
    </w:p>
    <w:p w14:paraId="0ACBC436"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need to refer to manufacturer prescription forms.</w:t>
      </w:r>
    </w:p>
    <w:p w14:paraId="4633026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for intervention.</w:t>
      </w:r>
    </w:p>
    <w:p w14:paraId="2DEF87B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Assess the adaptive capabilities of manual wheelchairs.</w:t>
      </w:r>
    </w:p>
    <w:p w14:paraId="5935C1E8"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Configure and prescribe manual wheelchairs to minimize secondary complications such as shoulder injury and fatigue.</w:t>
      </w:r>
    </w:p>
    <w:p w14:paraId="7E5CBFF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Problem-solve seating issues using scripted wheelchair options.</w:t>
      </w:r>
    </w:p>
    <w:p w14:paraId="473E3D8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Provide basic wheelchair skills training.</w:t>
      </w:r>
    </w:p>
    <w:p w14:paraId="39CB3E2F" w14:textId="77777777" w:rsidR="009614C5" w:rsidRPr="00DA1062" w:rsidRDefault="009614C5" w:rsidP="009614C5">
      <w:pPr>
        <w:rPr>
          <w:rFonts w:asciiTheme="minorHAnsi" w:hAnsiTheme="minorHAnsi" w:cs="Tahoma"/>
        </w:rPr>
      </w:pPr>
    </w:p>
    <w:p w14:paraId="451D5842" w14:textId="77777777" w:rsidR="009614C5" w:rsidRPr="00DA1062" w:rsidRDefault="009614C5" w:rsidP="009614C5">
      <w:pPr>
        <w:rPr>
          <w:rFonts w:asciiTheme="minorHAnsi" w:hAnsiTheme="minorHAnsi" w:cs="Tahoma"/>
          <w:b/>
          <w:u w:val="single"/>
        </w:rPr>
      </w:pPr>
      <w:r w:rsidRPr="00DA1062">
        <w:rPr>
          <w:rFonts w:asciiTheme="minorHAnsi" w:hAnsiTheme="minorHAnsi" w:cs="Tahoma"/>
          <w:b/>
          <w:u w:val="single"/>
        </w:rPr>
        <w:t>Programme:</w:t>
      </w:r>
    </w:p>
    <w:p w14:paraId="11CFA4E3" w14:textId="77777777" w:rsidR="009614C5" w:rsidRPr="00DA1062" w:rsidRDefault="009614C5" w:rsidP="009614C5">
      <w:pPr>
        <w:rPr>
          <w:rFonts w:asciiTheme="minorHAnsi" w:hAnsiTheme="minorHAnsi" w:cs="Tahoma"/>
        </w:rPr>
      </w:pP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including hands-on manual wheelchair configuration and wheelchair skills training.</w:t>
      </w:r>
    </w:p>
    <w:p w14:paraId="65F541D3" w14:textId="77777777" w:rsidR="009614C5" w:rsidRPr="00DA1062" w:rsidRDefault="009614C5" w:rsidP="009614C5">
      <w:pPr>
        <w:rPr>
          <w:rFonts w:asciiTheme="minorHAnsi" w:hAnsiTheme="minorHAnsi" w:cs="Tahoma"/>
        </w:rPr>
      </w:pPr>
      <w:r w:rsidRPr="00DA1062">
        <w:rPr>
          <w:rFonts w:asciiTheme="minorHAnsi" w:hAnsiTheme="minorHAnsi" w:cs="Tahoma"/>
        </w:rPr>
        <w:t>Workshops are limited to 20 to ensure everyone has a good opportunity to access the facilitator during the practical sessions.</w:t>
      </w:r>
    </w:p>
    <w:p w14:paraId="0CEB1FAF" w14:textId="77777777" w:rsidR="009614C5" w:rsidRPr="00DA1062" w:rsidRDefault="009614C5" w:rsidP="009614C5">
      <w:pPr>
        <w:spacing w:after="0" w:line="240" w:lineRule="auto"/>
        <w:rPr>
          <w:rFonts w:asciiTheme="minorHAnsi" w:hAnsiTheme="minorHAnsi" w:cs="Tahoma"/>
        </w:rPr>
      </w:pPr>
      <w:r w:rsidRPr="00DA1062">
        <w:rPr>
          <w:rFonts w:asciiTheme="minorHAnsi" w:hAnsiTheme="minorHAnsi" w:cs="Tahoma"/>
        </w:rPr>
        <w:br w:type="page"/>
      </w:r>
    </w:p>
    <w:p w14:paraId="332B42DC" w14:textId="77777777" w:rsidR="009614C5" w:rsidRPr="00DA1062" w:rsidRDefault="009614C5" w:rsidP="009614C5">
      <w:pPr>
        <w:rPr>
          <w:rFonts w:asciiTheme="minorHAnsi" w:hAnsiTheme="minorHAnsi" w:cs="Tahoma"/>
          <w:b/>
          <w:bCs/>
          <w:sz w:val="32"/>
          <w:szCs w:val="32"/>
        </w:rPr>
      </w:pPr>
      <w:r w:rsidRPr="00DA1062">
        <w:rPr>
          <w:rFonts w:asciiTheme="minorHAnsi" w:hAnsiTheme="minorHAnsi" w:cs="Tahoma"/>
          <w:b/>
          <w:bCs/>
          <w:sz w:val="32"/>
          <w:szCs w:val="32"/>
        </w:rPr>
        <w:lastRenderedPageBreak/>
        <w:t>COMPLEX POWER MOBILITY</w:t>
      </w:r>
      <w:r w:rsidRPr="00DA1062">
        <w:rPr>
          <w:rStyle w:val="FootnoteReference"/>
          <w:rFonts w:asciiTheme="minorHAnsi" w:hAnsiTheme="minorHAnsi" w:cs="Tahoma"/>
          <w:b/>
          <w:bCs/>
          <w:sz w:val="32"/>
          <w:szCs w:val="32"/>
        </w:rPr>
        <w:footnoteReference w:id="2"/>
      </w:r>
      <w:r w:rsidRPr="00DA1062">
        <w:rPr>
          <w:rFonts w:asciiTheme="minorHAnsi" w:hAnsiTheme="minorHAnsi" w:cs="Tahoma"/>
          <w:b/>
          <w:bCs/>
          <w:sz w:val="32"/>
          <w:szCs w:val="32"/>
        </w:rPr>
        <w:br/>
      </w:r>
      <w:r w:rsidRPr="00DA1062">
        <w:rPr>
          <w:rFonts w:asciiTheme="minorHAnsi" w:hAnsiTheme="minorHAnsi" w:cs="Tahoma"/>
          <w:bCs/>
        </w:rPr>
        <w:br/>
      </w:r>
      <w:proofErr w:type="gramStart"/>
      <w:r w:rsidRPr="00DA1062">
        <w:rPr>
          <w:rFonts w:asciiTheme="minorHAnsi" w:hAnsiTheme="minorHAnsi" w:cs="Tahoma"/>
          <w:bCs/>
        </w:rPr>
        <w:t>2 day</w:t>
      </w:r>
      <w:proofErr w:type="gramEnd"/>
      <w:r w:rsidRPr="00DA1062">
        <w:rPr>
          <w:rFonts w:asciiTheme="minorHAnsi" w:hAnsiTheme="minorHAnsi" w:cs="Tahoma"/>
          <w:bCs/>
        </w:rPr>
        <w:t xml:space="preserve"> workshop module as part of the Level 2 Wheeled Mobility &amp; Postural Management credential requirements.</w:t>
      </w:r>
    </w:p>
    <w:p w14:paraId="0618F6C1" w14:textId="77777777" w:rsidR="009614C5" w:rsidRPr="00DA1062" w:rsidRDefault="009614C5" w:rsidP="009614C5">
      <w:pPr>
        <w:pStyle w:val="BodyText3"/>
        <w:rPr>
          <w:rFonts w:asciiTheme="minorHAnsi" w:hAnsiTheme="minorHAnsi" w:cs="Tahoma"/>
          <w:b/>
          <w:sz w:val="22"/>
        </w:rPr>
      </w:pPr>
      <w:r w:rsidRPr="00DA1062">
        <w:rPr>
          <w:rFonts w:asciiTheme="minorHAnsi" w:hAnsiTheme="minorHAnsi" w:cs="Tahoma"/>
          <w:b/>
          <w:sz w:val="22"/>
        </w:rPr>
        <w:t>“The Power of Knowledge” – assessing for complex powered mobility &amp; control options.</w:t>
      </w:r>
    </w:p>
    <w:p w14:paraId="06BEEDEF" w14:textId="77777777" w:rsidR="009614C5" w:rsidRPr="00DA1062" w:rsidRDefault="009614C5" w:rsidP="009614C5">
      <w:pPr>
        <w:pStyle w:val="BodyText3"/>
        <w:rPr>
          <w:rFonts w:asciiTheme="minorHAnsi" w:hAnsiTheme="minorHAnsi" w:cs="Tahoma"/>
          <w:b/>
          <w:sz w:val="22"/>
        </w:rPr>
      </w:pPr>
    </w:p>
    <w:p w14:paraId="65BA968E"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422EB049" w14:textId="77777777" w:rsidR="009614C5" w:rsidRPr="00DA1062" w:rsidRDefault="009614C5" w:rsidP="009614C5">
      <w:pPr>
        <w:rPr>
          <w:rFonts w:asciiTheme="minorHAnsi" w:hAnsiTheme="minorHAnsi" w:cs="Tahoma"/>
        </w:rPr>
      </w:pPr>
      <w:r w:rsidRPr="00DA1062">
        <w:rPr>
          <w:rFonts w:asciiTheme="minorHAnsi" w:hAnsiTheme="minorHAnsi" w:cs="Tahoma"/>
        </w:rPr>
        <w:t>By the end of the workshop, participants will:</w:t>
      </w:r>
    </w:p>
    <w:p w14:paraId="142DAD2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Be able to identify who would benefit from access to power mobility.</w:t>
      </w:r>
    </w:p>
    <w:p w14:paraId="375943D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interrelationship between mobility and cognitive development.</w:t>
      </w:r>
    </w:p>
    <w:p w14:paraId="768CFE59"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how a power wheelchair works.</w:t>
      </w:r>
    </w:p>
    <w:p w14:paraId="1A069BB6"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of intervention.</w:t>
      </w:r>
    </w:p>
    <w:p w14:paraId="0A9066DE"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access and proportional vs switched options and their clinical application.</w:t>
      </w:r>
    </w:p>
    <w:p w14:paraId="60C70CA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Recognise how performance parameters of various power bases and specialty controls enhance a users’ ability to utilise powered mobility.</w:t>
      </w:r>
    </w:p>
    <w:p w14:paraId="4F3CE00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 xml:space="preserve">Be able to use a </w:t>
      </w:r>
      <w:proofErr w:type="gramStart"/>
      <w:r w:rsidRPr="00DA1062">
        <w:rPr>
          <w:rFonts w:asciiTheme="minorHAnsi" w:hAnsiTheme="minorHAnsi" w:cs="Tahoma"/>
        </w:rPr>
        <w:t>hand held</w:t>
      </w:r>
      <w:proofErr w:type="gramEnd"/>
      <w:r w:rsidRPr="00DA1062">
        <w:rPr>
          <w:rFonts w:asciiTheme="minorHAnsi" w:hAnsiTheme="minorHAnsi" w:cs="Tahoma"/>
        </w:rPr>
        <w:t xml:space="preserve"> programmer.</w:t>
      </w:r>
    </w:p>
    <w:p w14:paraId="6D6BF87C"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Recognise indicators for power seating options.</w:t>
      </w:r>
    </w:p>
    <w:p w14:paraId="62289BDD" w14:textId="77777777" w:rsidR="009614C5" w:rsidRPr="009614C5"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Be able to implement appropriate training strategies to support the development of self-initiated mobility via power mobility devices for very young children and people with learning difficulties.</w:t>
      </w:r>
    </w:p>
    <w:p w14:paraId="4AF06000" w14:textId="77777777" w:rsidR="009614C5" w:rsidRPr="00DA1062" w:rsidRDefault="009614C5" w:rsidP="009614C5">
      <w:pPr>
        <w:rPr>
          <w:rFonts w:asciiTheme="minorHAnsi" w:hAnsiTheme="minorHAnsi" w:cs="Tahoma"/>
          <w:b/>
          <w:u w:val="single"/>
        </w:rPr>
      </w:pPr>
      <w:r w:rsidRPr="00DA1062">
        <w:rPr>
          <w:rFonts w:asciiTheme="minorHAnsi" w:hAnsiTheme="minorHAnsi" w:cs="Tahoma"/>
          <w:b/>
          <w:u w:val="single"/>
        </w:rPr>
        <w:t>Programme:</w:t>
      </w:r>
    </w:p>
    <w:p w14:paraId="029FBD5D" w14:textId="77777777" w:rsidR="0007018F" w:rsidRPr="009614C5" w:rsidRDefault="009614C5" w:rsidP="004E3ED3">
      <w:pPr>
        <w:rPr>
          <w:rFonts w:asciiTheme="minorHAnsi" w:hAnsiTheme="minorHAnsi" w:cs="Tahoma"/>
          <w:b/>
          <w:bCs/>
          <w:caps/>
          <w14:shadow w14:blurRad="50800" w14:dist="38100" w14:dir="2700000" w14:sx="100000" w14:sy="100000" w14:kx="0" w14:ky="0" w14:algn="tl">
            <w14:srgbClr w14:val="000000">
              <w14:alpha w14:val="60000"/>
            </w14:srgbClr>
          </w14:shadow>
        </w:rPr>
      </w:pP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including hands-on programming, driving using specialty controls and wheelchair skills training. Workshops are limited to 20 to ensure everyone has a good opportunity to access the facilitator during the practical sessions.</w:t>
      </w:r>
    </w:p>
    <w:sectPr w:rsidR="0007018F" w:rsidRPr="009614C5" w:rsidSect="00FF77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61470" w14:textId="77777777" w:rsidR="007167CD" w:rsidRDefault="007167CD" w:rsidP="00BC544B">
      <w:pPr>
        <w:spacing w:after="0" w:line="240" w:lineRule="auto"/>
      </w:pPr>
      <w:r>
        <w:separator/>
      </w:r>
    </w:p>
  </w:endnote>
  <w:endnote w:type="continuationSeparator" w:id="0">
    <w:p w14:paraId="1A856C29" w14:textId="77777777" w:rsidR="007167CD" w:rsidRDefault="007167CD" w:rsidP="00BC544B">
      <w:pPr>
        <w:spacing w:after="0" w:line="240" w:lineRule="auto"/>
      </w:pPr>
      <w:r>
        <w:continuationSeparator/>
      </w:r>
    </w:p>
  </w:endnote>
  <w:endnote w:type="continuationNotice" w:id="1">
    <w:p w14:paraId="2652FD3C" w14:textId="77777777" w:rsidR="007167CD" w:rsidRDefault="00716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B7EB" w14:textId="77777777" w:rsidR="00254D5F" w:rsidRDefault="00254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8B05" w14:textId="6FDEF597" w:rsidR="006769BC" w:rsidRDefault="006769BC" w:rsidP="006769BC">
    <w:pPr>
      <w:pStyle w:val="Footer"/>
      <w:tabs>
        <w:tab w:val="clear" w:pos="4513"/>
        <w:tab w:val="clear" w:pos="9026"/>
        <w:tab w:val="center" w:pos="4156"/>
        <w:tab w:val="right" w:pos="8313"/>
      </w:tabs>
    </w:pPr>
    <w:r w:rsidRPr="00B009C5">
      <w:tab/>
    </w:r>
    <w:r w:rsidRPr="00B009C5">
      <w:tab/>
    </w:r>
    <w:r>
      <w:t>www.seatingtogo.co.nz</w:t>
    </w:r>
  </w:p>
  <w:p w14:paraId="0813E9D4" w14:textId="77777777" w:rsidR="006769BC" w:rsidRDefault="00676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2E03" w14:textId="77777777" w:rsidR="00254D5F" w:rsidRDefault="0025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1C8E8" w14:textId="77777777" w:rsidR="007167CD" w:rsidRDefault="007167CD" w:rsidP="00BC544B">
      <w:pPr>
        <w:spacing w:after="0" w:line="240" w:lineRule="auto"/>
      </w:pPr>
      <w:r>
        <w:separator/>
      </w:r>
    </w:p>
  </w:footnote>
  <w:footnote w:type="continuationSeparator" w:id="0">
    <w:p w14:paraId="1A62AE1A" w14:textId="77777777" w:rsidR="007167CD" w:rsidRDefault="007167CD" w:rsidP="00BC544B">
      <w:pPr>
        <w:spacing w:after="0" w:line="240" w:lineRule="auto"/>
      </w:pPr>
      <w:r>
        <w:continuationSeparator/>
      </w:r>
    </w:p>
  </w:footnote>
  <w:footnote w:type="continuationNotice" w:id="1">
    <w:p w14:paraId="4D4767EB" w14:textId="77777777" w:rsidR="007167CD" w:rsidRDefault="007167CD">
      <w:pPr>
        <w:spacing w:after="0" w:line="240" w:lineRule="auto"/>
      </w:pPr>
    </w:p>
  </w:footnote>
  <w:footnote w:id="2">
    <w:p w14:paraId="42C15335" w14:textId="77777777" w:rsidR="009614C5" w:rsidRDefault="009614C5" w:rsidP="009614C5">
      <w:pPr>
        <w:pStyle w:val="FootnoteText"/>
      </w:pPr>
      <w:r>
        <w:rPr>
          <w:rStyle w:val="FootnoteReference"/>
        </w:rPr>
        <w:footnoteRef/>
      </w:r>
      <w:r>
        <w:t xml:space="preserve"> </w:t>
      </w:r>
      <w:r w:rsidRPr="00D912AD">
        <w:rPr>
          <w:rFonts w:ascii="Calibri" w:hAnsi="Calibri" w:cs="Tahoma"/>
          <w:sz w:val="22"/>
          <w:szCs w:val="24"/>
        </w:rPr>
        <w:t>Complex Power Mobility refers to those people who require an alternative control method to a standard joystick due to a movement disorder or degenerative condition, or the person requires individualised training strategies due to age or cognitive ability, or the person requires power seating functions due to weakness, medical issues or functional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99EC" w14:textId="00DA2520" w:rsidR="00254D5F" w:rsidRDefault="0013534F">
    <w:pPr>
      <w:pStyle w:val="Header"/>
    </w:pPr>
    <w:r>
      <w:rPr>
        <w:noProof/>
      </w:rPr>
      <mc:AlternateContent>
        <mc:Choice Requires="wps">
          <w:drawing>
            <wp:anchor distT="0" distB="0" distL="0" distR="0" simplePos="0" relativeHeight="251660288" behindDoc="0" locked="0" layoutInCell="1" allowOverlap="1" wp14:anchorId="4BCF0036" wp14:editId="05AC51EF">
              <wp:simplePos x="635" y="635"/>
              <wp:positionH relativeFrom="page">
                <wp:align>center</wp:align>
              </wp:positionH>
              <wp:positionV relativeFrom="page">
                <wp:align>top</wp:align>
              </wp:positionV>
              <wp:extent cx="1155065" cy="368935"/>
              <wp:effectExtent l="0" t="0" r="6985" b="12065"/>
              <wp:wrapNone/>
              <wp:docPr id="996691352" name="Text Box 2" descr="Internal 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5065" cy="368935"/>
                      </a:xfrm>
                      <a:prstGeom prst="rect">
                        <a:avLst/>
                      </a:prstGeom>
                      <a:noFill/>
                      <a:ln>
                        <a:noFill/>
                      </a:ln>
                    </wps:spPr>
                    <wps:txbx>
                      <w:txbxContent>
                        <w:p w14:paraId="610963EA" w14:textId="404AF388"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F0036" id="_x0000_t202" coordsize="21600,21600" o:spt="202" path="m,l,21600r21600,l21600,xe">
              <v:stroke joinstyle="miter"/>
              <v:path gradientshapeok="t" o:connecttype="rect"/>
            </v:shapetype>
            <v:shape id="Text Box 2" o:spid="_x0000_s1026" type="#_x0000_t202" alt="Internal In-Confidence" style="position:absolute;margin-left:0;margin-top:0;width:90.9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" filled="f" stroked="f">
              <v:textbox style="mso-fit-shape-to-text:t" inset="0,15pt,0,0">
                <w:txbxContent>
                  <w:p w14:paraId="610963EA" w14:textId="404AF388"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A28B" w14:textId="494F3551" w:rsidR="00BC544B" w:rsidRDefault="0013534F">
    <w:pPr>
      <w:pStyle w:val="Header"/>
    </w:pPr>
    <w:r>
      <w:rPr>
        <w:noProof/>
      </w:rPr>
      <mc:AlternateContent>
        <mc:Choice Requires="wps">
          <w:drawing>
            <wp:anchor distT="0" distB="0" distL="0" distR="0" simplePos="0" relativeHeight="251661312" behindDoc="0" locked="0" layoutInCell="1" allowOverlap="1" wp14:anchorId="7EBD520B" wp14:editId="2FB64626">
              <wp:simplePos x="635" y="635"/>
              <wp:positionH relativeFrom="page">
                <wp:align>center</wp:align>
              </wp:positionH>
              <wp:positionV relativeFrom="page">
                <wp:align>top</wp:align>
              </wp:positionV>
              <wp:extent cx="1155065" cy="368935"/>
              <wp:effectExtent l="0" t="0" r="6985" b="12065"/>
              <wp:wrapNone/>
              <wp:docPr id="1881332472" name="Text Box 3" descr="Internal 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5065" cy="368935"/>
                      </a:xfrm>
                      <a:prstGeom prst="rect">
                        <a:avLst/>
                      </a:prstGeom>
                      <a:noFill/>
                      <a:ln>
                        <a:noFill/>
                      </a:ln>
                    </wps:spPr>
                    <wps:txbx>
                      <w:txbxContent>
                        <w:p w14:paraId="11490834" w14:textId="39CC6D69"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BD520B" id="_x0000_t202" coordsize="21600,21600" o:spt="202" path="m,l,21600r21600,l21600,xe">
              <v:stroke joinstyle="miter"/>
              <v:path gradientshapeok="t" o:connecttype="rect"/>
            </v:shapetype>
            <v:shape id="Text Box 3" o:spid="_x0000_s1027" type="#_x0000_t202" alt="Internal In-Confidence" style="position:absolute;margin-left:0;margin-top:0;width:90.95pt;height:29.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" filled="f" stroked="f">
              <v:textbox style="mso-fit-shape-to-text:t" inset="0,15pt,0,0">
                <w:txbxContent>
                  <w:p w14:paraId="11490834" w14:textId="39CC6D69"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v:textbox>
              <w10:wrap anchorx="page" anchory="page"/>
            </v:shape>
          </w:pict>
        </mc:Fallback>
      </mc:AlternateContent>
    </w:r>
    <w:r w:rsidR="00364B00">
      <w:rPr>
        <w:noProof/>
      </w:rPr>
      <w:drawing>
        <wp:inline distT="0" distB="0" distL="0" distR="0" wp14:anchorId="0C0192DC" wp14:editId="336BBBD8">
          <wp:extent cx="24288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6B1D" w14:textId="71FA827F" w:rsidR="00FF774D" w:rsidRDefault="00364B00" w:rsidP="00FF774D">
    <w:pPr>
      <w:pStyle w:val="Header"/>
      <w:tabs>
        <w:tab w:val="clear" w:pos="4513"/>
        <w:tab w:val="clear" w:pos="9026"/>
        <w:tab w:val="left" w:pos="975"/>
      </w:tabs>
    </w:pPr>
    <w:r>
      <w:rPr>
        <w:noProof/>
      </w:rPr>
      <w:drawing>
        <wp:inline distT="0" distB="0" distL="0" distR="0" wp14:anchorId="0C0192DC" wp14:editId="326D396C">
          <wp:extent cx="242887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pic:spPr>
              </pic:pic>
            </a:graphicData>
          </a:graphic>
        </wp:inline>
      </w:drawing>
    </w:r>
    <w:r w:rsidR="002F2798" w:rsidRPr="00EA5669">
      <w:rPr>
        <w:noProof/>
        <w:lang w:eastAsia="en-NZ"/>
      </w:rPr>
      <mc:AlternateContent>
        <mc:Choice Requires="wps">
          <w:drawing>
            <wp:anchor distT="0" distB="0" distL="114300" distR="114300" simplePos="0" relativeHeight="251658240" behindDoc="1" locked="0" layoutInCell="1" allowOverlap="1" wp14:anchorId="4720CE07" wp14:editId="508CBEEE">
              <wp:simplePos x="0" y="0"/>
              <wp:positionH relativeFrom="margin">
                <wp:posOffset>3655060</wp:posOffset>
              </wp:positionH>
              <wp:positionV relativeFrom="paragraph">
                <wp:posOffset>142240</wp:posOffset>
              </wp:positionV>
              <wp:extent cx="2075180" cy="1323975"/>
              <wp:effectExtent l="0" t="0" r="1270" b="9525"/>
              <wp:wrapThrough wrapText="bothSides">
                <wp:wrapPolygon edited="0">
                  <wp:start x="0" y="0"/>
                  <wp:lineTo x="0" y="21445"/>
                  <wp:lineTo x="21415" y="21445"/>
                  <wp:lineTo x="2141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323975"/>
                      </a:xfrm>
                      <a:prstGeom prst="rect">
                        <a:avLst/>
                      </a:prstGeom>
                      <a:solidFill>
                        <a:srgbClr val="FFFFFF"/>
                      </a:solidFill>
                      <a:ln w="9525">
                        <a:noFill/>
                        <a:miter lim="800000"/>
                        <a:headEnd/>
                        <a:tailEnd/>
                      </a:ln>
                    </wps:spPr>
                    <wps:txbx>
                      <w:txbxContent>
                        <w:p w14:paraId="69B73A01" w14:textId="77777777" w:rsidR="00FF774D" w:rsidRPr="00462E61" w:rsidRDefault="00FF774D" w:rsidP="00FF774D">
                          <w:pPr>
                            <w:spacing w:after="0"/>
                            <w:jc w:val="right"/>
                            <w:rPr>
                              <w:noProof/>
                              <w:lang w:eastAsia="en-NZ"/>
                            </w:rPr>
                          </w:pPr>
                          <w:r w:rsidRPr="00462E61">
                            <w:rPr>
                              <w:noProof/>
                              <w:lang w:eastAsia="en-NZ"/>
                            </w:rPr>
                            <w:t xml:space="preserve">                                   PO Box 5725</w:t>
                          </w:r>
                        </w:p>
                        <w:p w14:paraId="35392E74" w14:textId="77777777" w:rsidR="00FF774D" w:rsidRDefault="00FF774D" w:rsidP="00FF774D">
                          <w:pPr>
                            <w:jc w:val="right"/>
                            <w:rPr>
                              <w:noProof/>
                              <w:lang w:eastAsia="en-NZ"/>
                            </w:rPr>
                          </w:pPr>
                          <w:r w:rsidRPr="00462E61">
                            <w:rPr>
                              <w:noProof/>
                              <w:lang w:eastAsia="en-NZ"/>
                            </w:rPr>
                            <w:t xml:space="preserve">                               Hamilton 3242</w:t>
                          </w:r>
                          <w:r>
                            <w:rPr>
                              <w:noProof/>
                              <w:lang w:eastAsia="en-NZ"/>
                            </w:rPr>
                            <w:br/>
                            <w:t>Ph (07) 848 1825</w:t>
                          </w:r>
                          <w:r>
                            <w:rPr>
                              <w:noProof/>
                              <w:lang w:eastAsia="en-NZ"/>
                            </w:rPr>
                            <w:br/>
                          </w:r>
                          <w:r w:rsidRPr="00462E61">
                            <w:rPr>
                              <w:noProof/>
                              <w:lang w:eastAsia="en-NZ"/>
                            </w:rPr>
                            <w:t>training@seatingtogo.co.nz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0CE07" id="_x0000_t202" coordsize="21600,21600" o:spt="202" path="m,l,21600r21600,l21600,xe">
              <v:stroke joinstyle="miter"/>
              <v:path gradientshapeok="t" o:connecttype="rect"/>
            </v:shapetype>
            <v:shape id="_x0000_s1028" type="#_x0000_t202" style="position:absolute;margin-left:287.8pt;margin-top:11.2pt;width:163.4pt;height:10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" stroked="f">
              <v:textbox>
                <w:txbxContent>
                  <w:p w14:paraId="69B73A01" w14:textId="77777777" w:rsidR="00FF774D" w:rsidRPr="00462E61" w:rsidRDefault="00FF774D" w:rsidP="00FF774D">
                    <w:pPr>
                      <w:spacing w:after="0"/>
                      <w:jc w:val="right"/>
                      <w:rPr>
                        <w:noProof/>
                        <w:lang w:eastAsia="en-NZ"/>
                      </w:rPr>
                    </w:pPr>
                    <w:r w:rsidRPr="00462E61">
                      <w:rPr>
                        <w:noProof/>
                        <w:lang w:eastAsia="en-NZ"/>
                      </w:rPr>
                      <w:t xml:space="preserve">                                   PO Box 5725</w:t>
                    </w:r>
                  </w:p>
                  <w:p w14:paraId="35392E74" w14:textId="77777777" w:rsidR="00FF774D" w:rsidRDefault="00FF774D" w:rsidP="00FF774D">
                    <w:pPr>
                      <w:jc w:val="right"/>
                      <w:rPr>
                        <w:noProof/>
                        <w:lang w:eastAsia="en-NZ"/>
                      </w:rPr>
                    </w:pPr>
                    <w:r w:rsidRPr="00462E61">
                      <w:rPr>
                        <w:noProof/>
                        <w:lang w:eastAsia="en-NZ"/>
                      </w:rPr>
                      <w:t xml:space="preserve">                               Hamilton 3242</w:t>
                    </w:r>
                    <w:r>
                      <w:rPr>
                        <w:noProof/>
                        <w:lang w:eastAsia="en-NZ"/>
                      </w:rPr>
                      <w:br/>
                      <w:t>Ph (07) 848 1825</w:t>
                    </w:r>
                    <w:r>
                      <w:rPr>
                        <w:noProof/>
                        <w:lang w:eastAsia="en-NZ"/>
                      </w:rPr>
                      <w:br/>
                    </w:r>
                    <w:r w:rsidRPr="00462E61">
                      <w:rPr>
                        <w:noProof/>
                        <w:lang w:eastAsia="en-NZ"/>
                      </w:rPr>
                      <w:t>training@seatingtogo.co.nz</w:t>
                    </w: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C5C"/>
    <w:multiLevelType w:val="hybridMultilevel"/>
    <w:tmpl w:val="C95C7C36"/>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83101"/>
    <w:multiLevelType w:val="hybridMultilevel"/>
    <w:tmpl w:val="79E84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AD6AEA"/>
    <w:multiLevelType w:val="hybridMultilevel"/>
    <w:tmpl w:val="9D32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3442"/>
    <w:multiLevelType w:val="hybridMultilevel"/>
    <w:tmpl w:val="1F9C2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40063D"/>
    <w:multiLevelType w:val="hybridMultilevel"/>
    <w:tmpl w:val="2AC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11C51"/>
    <w:multiLevelType w:val="hybridMultilevel"/>
    <w:tmpl w:val="17D0D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CE75F2"/>
    <w:multiLevelType w:val="hybridMultilevel"/>
    <w:tmpl w:val="D7743D36"/>
    <w:lvl w:ilvl="0" w:tplc="1214E110">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A50272"/>
    <w:multiLevelType w:val="hybridMultilevel"/>
    <w:tmpl w:val="F1D28940"/>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76CD6"/>
    <w:multiLevelType w:val="hybridMultilevel"/>
    <w:tmpl w:val="3F8E8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AC0516"/>
    <w:multiLevelType w:val="hybridMultilevel"/>
    <w:tmpl w:val="8094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76F78"/>
    <w:multiLevelType w:val="hybridMultilevel"/>
    <w:tmpl w:val="4022BDA4"/>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A19AD"/>
    <w:multiLevelType w:val="hybridMultilevel"/>
    <w:tmpl w:val="5F90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0530EB"/>
    <w:multiLevelType w:val="hybridMultilevel"/>
    <w:tmpl w:val="B7E07DC0"/>
    <w:lvl w:ilvl="0" w:tplc="4FE22524">
      <w:start w:val="1"/>
      <w:numFmt w:val="bullet"/>
      <w:lvlText w:val=""/>
      <w:lvlJc w:val="left"/>
      <w:pPr>
        <w:tabs>
          <w:tab w:val="num" w:pos="360"/>
        </w:tabs>
        <w:ind w:left="340" w:hanging="340"/>
      </w:pPr>
      <w:rPr>
        <w:rFonts w:ascii="Symbol" w:hAnsi="Symbol" w:hint="default"/>
      </w:rPr>
    </w:lvl>
    <w:lvl w:ilvl="1" w:tplc="BF34D384">
      <w:numFmt w:val="bullet"/>
      <w:lvlText w:val=""/>
      <w:lvlJc w:val="left"/>
      <w:pPr>
        <w:tabs>
          <w:tab w:val="num" w:pos="1800"/>
        </w:tabs>
        <w:ind w:left="1800" w:hanging="7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C38B2"/>
    <w:multiLevelType w:val="hybridMultilevel"/>
    <w:tmpl w:val="71309BD4"/>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B0A12"/>
    <w:multiLevelType w:val="hybridMultilevel"/>
    <w:tmpl w:val="2A624A1E"/>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57199"/>
    <w:multiLevelType w:val="hybridMultilevel"/>
    <w:tmpl w:val="99A859E0"/>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82595"/>
    <w:multiLevelType w:val="hybridMultilevel"/>
    <w:tmpl w:val="4BE2B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3E14DA8"/>
    <w:multiLevelType w:val="hybridMultilevel"/>
    <w:tmpl w:val="D5A81816"/>
    <w:lvl w:ilvl="0" w:tplc="8A0C59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8405726">
    <w:abstractNumId w:val="16"/>
  </w:num>
  <w:num w:numId="2" w16cid:durableId="238175092">
    <w:abstractNumId w:val="17"/>
  </w:num>
  <w:num w:numId="3" w16cid:durableId="438917538">
    <w:abstractNumId w:val="7"/>
  </w:num>
  <w:num w:numId="4" w16cid:durableId="373769700">
    <w:abstractNumId w:val="0"/>
  </w:num>
  <w:num w:numId="5" w16cid:durableId="575432108">
    <w:abstractNumId w:val="13"/>
  </w:num>
  <w:num w:numId="6" w16cid:durableId="482698365">
    <w:abstractNumId w:val="14"/>
  </w:num>
  <w:num w:numId="7" w16cid:durableId="2098012460">
    <w:abstractNumId w:val="15"/>
  </w:num>
  <w:num w:numId="8" w16cid:durableId="1868179776">
    <w:abstractNumId w:val="8"/>
  </w:num>
  <w:num w:numId="9" w16cid:durableId="350228765">
    <w:abstractNumId w:val="2"/>
  </w:num>
  <w:num w:numId="10" w16cid:durableId="246891566">
    <w:abstractNumId w:val="9"/>
  </w:num>
  <w:num w:numId="11" w16cid:durableId="63532013">
    <w:abstractNumId w:val="5"/>
  </w:num>
  <w:num w:numId="12" w16cid:durableId="1061556981">
    <w:abstractNumId w:val="6"/>
  </w:num>
  <w:num w:numId="13" w16cid:durableId="1766612134">
    <w:abstractNumId w:val="12"/>
  </w:num>
  <w:num w:numId="14" w16cid:durableId="308635450">
    <w:abstractNumId w:val="10"/>
  </w:num>
  <w:num w:numId="15" w16cid:durableId="287472998">
    <w:abstractNumId w:val="3"/>
  </w:num>
  <w:num w:numId="16" w16cid:durableId="780341214">
    <w:abstractNumId w:val="4"/>
  </w:num>
  <w:num w:numId="17" w16cid:durableId="1154109031">
    <w:abstractNumId w:val="1"/>
  </w:num>
  <w:num w:numId="18" w16cid:durableId="1443956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yd13JWUKlfiLBXIBnFiNOjy2vG6D2QZlYvND0sBZrBRRHnzw7ntf0he18qKZ3g4KZXspEIsjPB/1vnlIcI+sQ==" w:salt="YMvdriQcauHRwivOYWN5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48"/>
    <w:rsid w:val="00004CEA"/>
    <w:rsid w:val="00043F80"/>
    <w:rsid w:val="0007018F"/>
    <w:rsid w:val="000F74A7"/>
    <w:rsid w:val="00116975"/>
    <w:rsid w:val="00133B5B"/>
    <w:rsid w:val="00134FF8"/>
    <w:rsid w:val="0013534F"/>
    <w:rsid w:val="001465CF"/>
    <w:rsid w:val="0017566A"/>
    <w:rsid w:val="00193C4A"/>
    <w:rsid w:val="001C1DD5"/>
    <w:rsid w:val="001D7937"/>
    <w:rsid w:val="001F4A2A"/>
    <w:rsid w:val="00210B2E"/>
    <w:rsid w:val="00220A7F"/>
    <w:rsid w:val="00227ACF"/>
    <w:rsid w:val="0023777B"/>
    <w:rsid w:val="00253625"/>
    <w:rsid w:val="00253F30"/>
    <w:rsid w:val="00254D5F"/>
    <w:rsid w:val="002B16B9"/>
    <w:rsid w:val="002B2245"/>
    <w:rsid w:val="002D24DC"/>
    <w:rsid w:val="002D3C49"/>
    <w:rsid w:val="002D49D1"/>
    <w:rsid w:val="002E2A6C"/>
    <w:rsid w:val="002F2798"/>
    <w:rsid w:val="002F4195"/>
    <w:rsid w:val="002F46A8"/>
    <w:rsid w:val="00302BDD"/>
    <w:rsid w:val="00305A18"/>
    <w:rsid w:val="00315604"/>
    <w:rsid w:val="0031655D"/>
    <w:rsid w:val="0033140F"/>
    <w:rsid w:val="003621D4"/>
    <w:rsid w:val="00363F70"/>
    <w:rsid w:val="0036440B"/>
    <w:rsid w:val="00364B00"/>
    <w:rsid w:val="003A394E"/>
    <w:rsid w:val="003C1D58"/>
    <w:rsid w:val="003C42ED"/>
    <w:rsid w:val="003C506D"/>
    <w:rsid w:val="003E008F"/>
    <w:rsid w:val="00493900"/>
    <w:rsid w:val="004A1C58"/>
    <w:rsid w:val="004B485E"/>
    <w:rsid w:val="004E3ED3"/>
    <w:rsid w:val="005413A5"/>
    <w:rsid w:val="005A5993"/>
    <w:rsid w:val="005C7DC8"/>
    <w:rsid w:val="005D2AA4"/>
    <w:rsid w:val="005E0FAC"/>
    <w:rsid w:val="005F0E2C"/>
    <w:rsid w:val="00622506"/>
    <w:rsid w:val="0065642F"/>
    <w:rsid w:val="00666048"/>
    <w:rsid w:val="00670701"/>
    <w:rsid w:val="00672B1A"/>
    <w:rsid w:val="006769BC"/>
    <w:rsid w:val="006E2E9B"/>
    <w:rsid w:val="006F4312"/>
    <w:rsid w:val="00701399"/>
    <w:rsid w:val="00711CDA"/>
    <w:rsid w:val="007167CD"/>
    <w:rsid w:val="007707CE"/>
    <w:rsid w:val="00772E30"/>
    <w:rsid w:val="00777F50"/>
    <w:rsid w:val="00790B57"/>
    <w:rsid w:val="007A23CD"/>
    <w:rsid w:val="007A606B"/>
    <w:rsid w:val="007B7223"/>
    <w:rsid w:val="00824CBC"/>
    <w:rsid w:val="00841379"/>
    <w:rsid w:val="0084229A"/>
    <w:rsid w:val="00846A4A"/>
    <w:rsid w:val="00861477"/>
    <w:rsid w:val="008A1E6B"/>
    <w:rsid w:val="008B3E35"/>
    <w:rsid w:val="008B4AC8"/>
    <w:rsid w:val="008E468C"/>
    <w:rsid w:val="008E493D"/>
    <w:rsid w:val="008E4D9A"/>
    <w:rsid w:val="00952BBA"/>
    <w:rsid w:val="009614C5"/>
    <w:rsid w:val="00970CAA"/>
    <w:rsid w:val="00987373"/>
    <w:rsid w:val="00987EA3"/>
    <w:rsid w:val="00A5299E"/>
    <w:rsid w:val="00A9607A"/>
    <w:rsid w:val="00AA0D81"/>
    <w:rsid w:val="00AB46BE"/>
    <w:rsid w:val="00AB6F13"/>
    <w:rsid w:val="00AD6C1B"/>
    <w:rsid w:val="00B1548E"/>
    <w:rsid w:val="00B30721"/>
    <w:rsid w:val="00B55744"/>
    <w:rsid w:val="00B8093C"/>
    <w:rsid w:val="00BA0A9B"/>
    <w:rsid w:val="00BC095B"/>
    <w:rsid w:val="00BC544B"/>
    <w:rsid w:val="00BF3C95"/>
    <w:rsid w:val="00BF4516"/>
    <w:rsid w:val="00C12EE6"/>
    <w:rsid w:val="00C2700F"/>
    <w:rsid w:val="00C27BDE"/>
    <w:rsid w:val="00C51632"/>
    <w:rsid w:val="00C76879"/>
    <w:rsid w:val="00CE10FB"/>
    <w:rsid w:val="00D02429"/>
    <w:rsid w:val="00D336BA"/>
    <w:rsid w:val="00D60B2F"/>
    <w:rsid w:val="00D71E49"/>
    <w:rsid w:val="00D923C7"/>
    <w:rsid w:val="00D92592"/>
    <w:rsid w:val="00DB4815"/>
    <w:rsid w:val="00E372AF"/>
    <w:rsid w:val="00E5347A"/>
    <w:rsid w:val="00ED71F3"/>
    <w:rsid w:val="00F11D36"/>
    <w:rsid w:val="00F15AA3"/>
    <w:rsid w:val="00F4360B"/>
    <w:rsid w:val="00F510BA"/>
    <w:rsid w:val="00F5489D"/>
    <w:rsid w:val="00F57C23"/>
    <w:rsid w:val="00F652A5"/>
    <w:rsid w:val="00F67A14"/>
    <w:rsid w:val="00F73D5B"/>
    <w:rsid w:val="00F76048"/>
    <w:rsid w:val="00F8179B"/>
    <w:rsid w:val="00FA2753"/>
    <w:rsid w:val="00FD14B4"/>
    <w:rsid w:val="00FF77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78288"/>
  <w15:chartTrackingRefBased/>
  <w15:docId w15:val="{4B1444A1-CF23-4FB1-A726-91519752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1B"/>
    <w:pPr>
      <w:spacing w:after="200" w:line="276" w:lineRule="auto"/>
    </w:pPr>
    <w:rPr>
      <w:sz w:val="22"/>
      <w:szCs w:val="22"/>
      <w:lang w:eastAsia="en-US"/>
    </w:rPr>
  </w:style>
  <w:style w:type="paragraph" w:styleId="Heading5">
    <w:name w:val="heading 5"/>
    <w:basedOn w:val="Normal"/>
    <w:next w:val="Normal"/>
    <w:link w:val="Heading5Char"/>
    <w:uiPriority w:val="9"/>
    <w:semiHidden/>
    <w:unhideWhenUsed/>
    <w:qFormat/>
    <w:rsid w:val="004E3ED3"/>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AB6F1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0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048"/>
    <w:rPr>
      <w:rFonts w:ascii="Tahoma" w:hAnsi="Tahoma" w:cs="Tahoma"/>
      <w:sz w:val="16"/>
      <w:szCs w:val="16"/>
    </w:rPr>
  </w:style>
  <w:style w:type="table" w:styleId="TableGrid">
    <w:name w:val="Table Grid"/>
    <w:basedOn w:val="TableNormal"/>
    <w:uiPriority w:val="59"/>
    <w:rsid w:val="00210B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3C95"/>
    <w:pPr>
      <w:ind w:left="720"/>
      <w:contextualSpacing/>
    </w:pPr>
  </w:style>
  <w:style w:type="character" w:styleId="Hyperlink">
    <w:name w:val="Hyperlink"/>
    <w:uiPriority w:val="99"/>
    <w:unhideWhenUsed/>
    <w:rsid w:val="00E372AF"/>
    <w:rPr>
      <w:color w:val="0000FF"/>
      <w:u w:val="single"/>
    </w:rPr>
  </w:style>
  <w:style w:type="character" w:customStyle="1" w:styleId="Heading6Char">
    <w:name w:val="Heading 6 Char"/>
    <w:link w:val="Heading6"/>
    <w:rsid w:val="00AB6F13"/>
    <w:rPr>
      <w:rFonts w:ascii="Times New Roman" w:eastAsia="Times New Roman" w:hAnsi="Times New Roman"/>
      <w:b/>
      <w:bCs/>
      <w:sz w:val="22"/>
      <w:szCs w:val="22"/>
      <w:lang w:val="en-US" w:eastAsia="en-US"/>
    </w:rPr>
  </w:style>
  <w:style w:type="paragraph" w:styleId="BodyText3">
    <w:name w:val="Body Text 3"/>
    <w:basedOn w:val="Normal"/>
    <w:link w:val="BodyText3Char"/>
    <w:rsid w:val="00AB6F13"/>
    <w:pPr>
      <w:spacing w:after="120" w:line="240" w:lineRule="auto"/>
    </w:pPr>
    <w:rPr>
      <w:rFonts w:ascii="Times New Roman" w:eastAsia="Times New Roman" w:hAnsi="Times New Roman"/>
      <w:sz w:val="16"/>
      <w:szCs w:val="16"/>
      <w:lang w:val="en-US"/>
    </w:rPr>
  </w:style>
  <w:style w:type="character" w:customStyle="1" w:styleId="BodyText3Char">
    <w:name w:val="Body Text 3 Char"/>
    <w:link w:val="BodyText3"/>
    <w:rsid w:val="00AB6F13"/>
    <w:rPr>
      <w:rFonts w:ascii="Times New Roman" w:eastAsia="Times New Roman" w:hAnsi="Times New Roman"/>
      <w:sz w:val="16"/>
      <w:szCs w:val="16"/>
      <w:lang w:val="en-US" w:eastAsia="en-US"/>
    </w:rPr>
  </w:style>
  <w:style w:type="paragraph" w:styleId="BodyText">
    <w:name w:val="Body Text"/>
    <w:basedOn w:val="Normal"/>
    <w:link w:val="BodyTextChar"/>
    <w:rsid w:val="00AB6F13"/>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AB6F13"/>
    <w:rPr>
      <w:rFonts w:ascii="Times New Roman" w:eastAsia="Times New Roman" w:hAnsi="Times New Roman"/>
      <w:sz w:val="24"/>
      <w:szCs w:val="24"/>
      <w:lang w:val="en-US" w:eastAsia="en-US"/>
    </w:rPr>
  </w:style>
  <w:style w:type="character" w:customStyle="1" w:styleId="Heading5Char">
    <w:name w:val="Heading 5 Char"/>
    <w:link w:val="Heading5"/>
    <w:uiPriority w:val="9"/>
    <w:semiHidden/>
    <w:rsid w:val="004E3ED3"/>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unhideWhenUsed/>
    <w:rsid w:val="004E3ED3"/>
    <w:pPr>
      <w:spacing w:after="120" w:line="480" w:lineRule="auto"/>
    </w:pPr>
  </w:style>
  <w:style w:type="character" w:customStyle="1" w:styleId="BodyText2Char">
    <w:name w:val="Body Text 2 Char"/>
    <w:link w:val="BodyText2"/>
    <w:uiPriority w:val="99"/>
    <w:rsid w:val="004E3ED3"/>
    <w:rPr>
      <w:sz w:val="22"/>
      <w:szCs w:val="22"/>
      <w:lang w:eastAsia="en-US"/>
    </w:rPr>
  </w:style>
  <w:style w:type="paragraph" w:styleId="Header">
    <w:name w:val="header"/>
    <w:basedOn w:val="Normal"/>
    <w:link w:val="HeaderChar"/>
    <w:uiPriority w:val="99"/>
    <w:unhideWhenUsed/>
    <w:rsid w:val="00BC544B"/>
    <w:pPr>
      <w:tabs>
        <w:tab w:val="center" w:pos="4513"/>
        <w:tab w:val="right" w:pos="9026"/>
      </w:tabs>
    </w:pPr>
  </w:style>
  <w:style w:type="character" w:customStyle="1" w:styleId="HeaderChar">
    <w:name w:val="Header Char"/>
    <w:link w:val="Header"/>
    <w:uiPriority w:val="99"/>
    <w:rsid w:val="00BC544B"/>
    <w:rPr>
      <w:sz w:val="22"/>
      <w:szCs w:val="22"/>
      <w:lang w:eastAsia="en-US"/>
    </w:rPr>
  </w:style>
  <w:style w:type="paragraph" w:styleId="Footer">
    <w:name w:val="footer"/>
    <w:basedOn w:val="Normal"/>
    <w:link w:val="FooterChar"/>
    <w:uiPriority w:val="99"/>
    <w:unhideWhenUsed/>
    <w:rsid w:val="00BC544B"/>
    <w:pPr>
      <w:tabs>
        <w:tab w:val="center" w:pos="4513"/>
        <w:tab w:val="right" w:pos="9026"/>
      </w:tabs>
    </w:pPr>
  </w:style>
  <w:style w:type="character" w:customStyle="1" w:styleId="FooterChar">
    <w:name w:val="Footer Char"/>
    <w:link w:val="Footer"/>
    <w:uiPriority w:val="99"/>
    <w:rsid w:val="00BC544B"/>
    <w:rPr>
      <w:sz w:val="22"/>
      <w:szCs w:val="22"/>
      <w:lang w:eastAsia="en-US"/>
    </w:rPr>
  </w:style>
  <w:style w:type="table" w:customStyle="1" w:styleId="TableGrid1">
    <w:name w:val="Table Grid1"/>
    <w:basedOn w:val="TableNormal"/>
    <w:next w:val="TableGrid"/>
    <w:uiPriority w:val="39"/>
    <w:rsid w:val="00193C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14C5"/>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9614C5"/>
    <w:rPr>
      <w:rFonts w:ascii="Times New Roman" w:eastAsia="Times New Roman" w:hAnsi="Times New Roman"/>
      <w:lang w:val="en-US" w:eastAsia="en-US"/>
    </w:rPr>
  </w:style>
  <w:style w:type="character" w:styleId="FootnoteReference">
    <w:name w:val="footnote reference"/>
    <w:uiPriority w:val="99"/>
    <w:semiHidden/>
    <w:unhideWhenUsed/>
    <w:rsid w:val="009614C5"/>
    <w:rPr>
      <w:vertAlign w:val="superscript"/>
    </w:rPr>
  </w:style>
  <w:style w:type="character" w:styleId="UnresolvedMention">
    <w:name w:val="Unresolved Mention"/>
    <w:basedOn w:val="DefaultParagraphFont"/>
    <w:uiPriority w:val="99"/>
    <w:semiHidden/>
    <w:unhideWhenUsed/>
    <w:rsid w:val="002B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6923">
      <w:bodyDiv w:val="1"/>
      <w:marLeft w:val="0"/>
      <w:marRight w:val="0"/>
      <w:marTop w:val="0"/>
      <w:marBottom w:val="0"/>
      <w:divBdr>
        <w:top w:val="none" w:sz="0" w:space="0" w:color="auto"/>
        <w:left w:val="none" w:sz="0" w:space="0" w:color="auto"/>
        <w:bottom w:val="none" w:sz="0" w:space="0" w:color="auto"/>
        <w:right w:val="none" w:sz="0" w:space="0" w:color="auto"/>
      </w:divBdr>
    </w:div>
    <w:div w:id="374040658">
      <w:bodyDiv w:val="1"/>
      <w:marLeft w:val="0"/>
      <w:marRight w:val="0"/>
      <w:marTop w:val="0"/>
      <w:marBottom w:val="0"/>
      <w:divBdr>
        <w:top w:val="none" w:sz="0" w:space="0" w:color="auto"/>
        <w:left w:val="none" w:sz="0" w:space="0" w:color="auto"/>
        <w:bottom w:val="none" w:sz="0" w:space="0" w:color="auto"/>
        <w:right w:val="none" w:sz="0" w:space="0" w:color="auto"/>
      </w:divBdr>
    </w:div>
    <w:div w:id="677001083">
      <w:bodyDiv w:val="1"/>
      <w:marLeft w:val="0"/>
      <w:marRight w:val="0"/>
      <w:marTop w:val="0"/>
      <w:marBottom w:val="0"/>
      <w:divBdr>
        <w:top w:val="none" w:sz="0" w:space="0" w:color="auto"/>
        <w:left w:val="none" w:sz="0" w:space="0" w:color="auto"/>
        <w:bottom w:val="none" w:sz="0" w:space="0" w:color="auto"/>
        <w:right w:val="none" w:sz="0" w:space="0" w:color="auto"/>
      </w:divBdr>
    </w:div>
    <w:div w:id="944843448">
      <w:bodyDiv w:val="1"/>
      <w:marLeft w:val="0"/>
      <w:marRight w:val="0"/>
      <w:marTop w:val="0"/>
      <w:marBottom w:val="0"/>
      <w:divBdr>
        <w:top w:val="none" w:sz="0" w:space="0" w:color="auto"/>
        <w:left w:val="none" w:sz="0" w:space="0" w:color="auto"/>
        <w:bottom w:val="none" w:sz="0" w:space="0" w:color="auto"/>
        <w:right w:val="none" w:sz="0" w:space="0" w:color="auto"/>
      </w:divBdr>
    </w:div>
    <w:div w:id="1058896467">
      <w:bodyDiv w:val="1"/>
      <w:marLeft w:val="0"/>
      <w:marRight w:val="0"/>
      <w:marTop w:val="0"/>
      <w:marBottom w:val="0"/>
      <w:divBdr>
        <w:top w:val="none" w:sz="0" w:space="0" w:color="auto"/>
        <w:left w:val="none" w:sz="0" w:space="0" w:color="auto"/>
        <w:bottom w:val="none" w:sz="0" w:space="0" w:color="auto"/>
        <w:right w:val="none" w:sz="0" w:space="0" w:color="auto"/>
      </w:divBdr>
    </w:div>
    <w:div w:id="1782996998">
      <w:bodyDiv w:val="1"/>
      <w:marLeft w:val="0"/>
      <w:marRight w:val="0"/>
      <w:marTop w:val="0"/>
      <w:marBottom w:val="0"/>
      <w:divBdr>
        <w:top w:val="none" w:sz="0" w:space="0" w:color="auto"/>
        <w:left w:val="none" w:sz="0" w:space="0" w:color="auto"/>
        <w:bottom w:val="none" w:sz="0" w:space="0" w:color="auto"/>
        <w:right w:val="none" w:sz="0" w:space="0" w:color="auto"/>
      </w:divBdr>
    </w:div>
    <w:div w:id="19734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190336DC58244AA2F3FA7224CC62A" ma:contentTypeVersion="43" ma:contentTypeDescription="Create a new document." ma:contentTypeScope="" ma:versionID="43ce54bee7e612d50b5920a68b197e2b">
  <xsd:schema xmlns:xsd="http://www.w3.org/2001/XMLSchema" xmlns:xs="http://www.w3.org/2001/XMLSchema" xmlns:p="http://schemas.microsoft.com/office/2006/metadata/properties" xmlns:ns1="http://schemas.microsoft.com/sharepoint/v3" xmlns:ns2="6099de8c-fa5b-415f-bd58-fa3a39d2f7ab" xmlns:ns3="c4f863cc-bd2e-4973-844b-391790839226" xmlns:ns4="96138779-60c9-4fe9-9fc0-62b65c4b2154" targetNamespace="http://schemas.microsoft.com/office/2006/metadata/properties" ma:root="true" ma:fieldsID="e1277812d5c7e5546cf943d6cc067fd5" ns1:_="" ns2:_="" ns3:_="" ns4:_="">
    <xsd:import namespace="http://schemas.microsoft.com/sharepoint/v3"/>
    <xsd:import namespace="6099de8c-fa5b-415f-bd58-fa3a39d2f7ab"/>
    <xsd:import namespace="c4f863cc-bd2e-4973-844b-391790839226"/>
    <xsd:import namespace="96138779-60c9-4fe9-9fc0-62b65c4b2154"/>
    <xsd:element name="properties">
      <xsd:complexType>
        <xsd:sequence>
          <xsd:element name="documentManagement">
            <xsd:complexType>
              <xsd:all>
                <xsd:element ref="ns2:Activity" minOccurs="0"/>
                <xsd:element ref="ns2:BusinessValue" minOccurs="0"/>
                <xsd:element ref="ns2:Case" minOccurs="0"/>
                <xsd:element ref="ns2:CategoryName" minOccurs="0"/>
                <xsd:element ref="ns1:_ExtendedDescription" minOccurs="0"/>
                <xsd:element ref="ns2:Function" minOccurs="0"/>
                <xsd:element ref="ns2:KeyDocument" minOccurs="0"/>
                <xsd:element ref="ns2:Narrativ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PRAType" minOccurs="0"/>
                <xsd:element ref="ns2:SecurityClassification" minOccurs="0"/>
                <xsd:element ref="ns2:Subactivity" minOccurs="0"/>
                <xsd:element ref="ns2:Subtyp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2"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de8c-fa5b-415f-bd58-fa3a39d2f7ab" elementFormDefault="qualified">
    <xsd:import namespace="http://schemas.microsoft.com/office/2006/documentManagement/types"/>
    <xsd:import namespace="http://schemas.microsoft.com/office/infopath/2007/PartnerControls"/>
    <xsd:element name="Activity" ma:index="8" nillable="true" ma:displayName="Activity" ma:default="Not yet defined" ma:format="Dropdown" ma:hidden="true" ma:internalName="Activity" ma:readOnly="false">
      <xsd:simpleType>
        <xsd:restriction base="dms:Choice">
          <xsd:enumeration value="Not yet defined"/>
        </xsd:restriction>
      </xsd:simpleType>
    </xsd:element>
    <xsd:element name="BusinessValue" ma:index="9" nillable="true" ma:displayName="Business Value" ma:default="Normal" ma:hidden="true" ma:internalName="BusinessValue" ma:readOnly="false">
      <xsd:simpleType>
        <xsd:restriction base="dms:Text">
          <xsd:maxLength value="255"/>
        </xsd:restriction>
      </xsd:simpleType>
    </xsd:element>
    <xsd:element name="Case" ma:index="10" nillable="true" ma:displayName="Case" ma:default="Not yet defined" ma:format="RadioButtons" ma:hidden="true" ma:internalName="Case" ma:readOnly="false">
      <xsd:simpleType>
        <xsd:union memberTypes="dms:Text">
          <xsd:simpleType>
            <xsd:restriction base="dms:Choice">
              <xsd:enumeration value="Not yet defined"/>
            </xsd:restriction>
          </xsd:simpleType>
        </xsd:union>
      </xsd:simpleType>
    </xsd:element>
    <xsd:element name="CategoryName" ma:index="11" nillable="true" ma:displayName="Category" ma:format="Dropdown" ma:hidden="true" ma:internalName="CategoryName" ma:readOnly="false">
      <xsd:simpleType>
        <xsd:restriction base="dms:Choice">
          <xsd:enumeration value="Enter Choice #1"/>
          <xsd:enumeration value="Enter Choice #2"/>
          <xsd:enumeration value="Enter Choice #3"/>
        </xsd:restriction>
      </xsd:simpleType>
    </xsd:element>
    <xsd:element name="Function" ma:index="13" nillable="true" ma:displayName="Function" ma:default="Not yet defined" ma:format="Dropdown" ma:hidden="true" ma:internalName="Function" ma:readOnly="false">
      <xsd:simpleType>
        <xsd:restriction base="dms:Choice">
          <xsd:enumeration value="Not yet defined"/>
        </xsd:restriction>
      </xsd:simpleType>
    </xsd:element>
    <xsd:element name="KeyDocument" ma:index="14" nillable="true" ma:displayName="Key Document" ma:default="0" ma:indexed="true" ma:internalName="KeyDocument" ma:readOnly="false">
      <xsd:simpleType>
        <xsd:restriction base="dms:Boolean"/>
      </xsd:simpleType>
    </xsd:element>
    <xsd:element name="Narrative" ma:index="16" nillable="true" ma:displayName="Narrative" ma:hidden="true" ma:internalName="Narrative" ma:readOnly="false">
      <xsd:simpleType>
        <xsd:restriction base="dms:Note"/>
      </xsd:simpleType>
    </xsd:element>
    <xsd:element name="PRADate1" ma:index="17" nillable="true" ma:displayName="PRADate1" ma:format="DateOnly" ma:hidden="true" ma:internalName="PRADate1" ma:readOnly="false">
      <xsd:simpleType>
        <xsd:restriction base="dms:DateTime"/>
      </xsd:simpleType>
    </xsd:element>
    <xsd:element name="PRADate2" ma:index="18" nillable="true" ma:displayName="PRADate2" ma:format="DateOnly" ma:hidden="true" ma:internalName="PRADate2" ma:readOnly="false">
      <xsd:simpleType>
        <xsd:restriction base="dms:DateTime"/>
      </xsd:simpleType>
    </xsd:element>
    <xsd:element name="PRADate3" ma:index="19" nillable="true" ma:displayName="PRADate3" ma:format="DateOnly" ma:hidden="true" ma:internalName="PRADate3" ma:readOnly="false">
      <xsd:simpleType>
        <xsd:restriction base="dms:DateTime"/>
      </xsd:simpleType>
    </xsd:element>
    <xsd:element name="PRADateDisposal" ma:index="20" nillable="true" ma:displayName="PRADateDisposal" ma:format="DateOnly" ma:hidden="true" ma:internalName="PRADateDisposal" ma:readOnly="false">
      <xsd:simpleType>
        <xsd:restriction base="dms:DateTime"/>
      </xsd:simpleType>
    </xsd:element>
    <xsd:element name="PRADateTrigger" ma:index="21" nillable="true" ma:displayName="PRADateTrigger" ma:format="DateOnly" ma:hidden="true" ma:internalName="PRADateTrigger" ma:readOnly="false">
      <xsd:simpleType>
        <xsd:restriction base="dms:DateTime"/>
      </xsd:simpleType>
    </xsd:element>
    <xsd:element name="PRAText1" ma:index="22" nillable="true" ma:displayName="PRAText1" ma:hidden="true" ma:internalName="PRAText1" ma:readOnly="false">
      <xsd:simpleType>
        <xsd:restriction base="dms:Text">
          <xsd:maxLength value="255"/>
        </xsd:restriction>
      </xsd:simpleType>
    </xsd:element>
    <xsd:element name="PRAText2" ma:index="23" nillable="true" ma:displayName="PRAText2" ma:hidden="true" ma:internalName="PRAText2" ma:readOnly="false">
      <xsd:simpleType>
        <xsd:restriction base="dms:Text">
          <xsd:maxLength value="255"/>
        </xsd:restriction>
      </xsd:simpleType>
    </xsd:element>
    <xsd:element name="PRAText3" ma:index="24" nillable="true" ma:displayName="PRAText3" ma:hidden="true" ma:internalName="PRAText3" ma:readOnly="false">
      <xsd:simpleType>
        <xsd:restriction base="dms:Text">
          <xsd:maxLength value="255"/>
        </xsd:restriction>
      </xsd:simpleType>
    </xsd:element>
    <xsd:element name="PRAText4" ma:index="25" nillable="true" ma:displayName="PRAText4" ma:hidden="true" ma:internalName="PRAText4" ma:readOnly="false">
      <xsd:simpleType>
        <xsd:restriction base="dms:Text">
          <xsd:maxLength value="255"/>
        </xsd:restriction>
      </xsd:simpleType>
    </xsd:element>
    <xsd:element name="PRAText5" ma:index="26" nillable="true" ma:displayName="PRAText5" ma:hidden="true" ma:internalName="PRAText5" ma:readOnly="false">
      <xsd:simpleType>
        <xsd:restriction base="dms:Text">
          <xsd:maxLength value="255"/>
        </xsd:restriction>
      </xsd:simpleType>
    </xsd:element>
    <xsd:element name="PRAType" ma:index="27" nillable="true" ma:displayName="PRAType" ma:default="Doc" ma:hidden="true" ma:internalName="PRAType" ma:readOnly="false">
      <xsd:simpleType>
        <xsd:restriction base="dms:Text">
          <xsd:maxLength value="255"/>
        </xsd:restriction>
      </xsd:simpleType>
    </xsd:element>
    <xsd:element name="SecurityClassification" ma:index="28" nillable="true" ma:displayName="Security Classification" ma:default="Company only" ma:format="Dropdown" ma:internalName="SecurityClassification" ma:readOnly="false">
      <xsd:simpleType>
        <xsd:restriction base="dms:Choice">
          <xsd:enumeration value="Health-in-Confidence"/>
          <xsd:enumeration value="Client-in-Confidence"/>
          <xsd:enumeration value="Staff-in-Confidence"/>
          <xsd:enumeration value="Company-in-Confidence"/>
          <xsd:enumeration value="Commercial-in-Confidence"/>
          <xsd:enumeration value="Company only"/>
          <xsd:enumeration value="Unclassified"/>
          <xsd:enumeration value="Not yet defined"/>
        </xsd:restriction>
      </xsd:simpleType>
    </xsd:element>
    <xsd:element name="Subactivity" ma:index="29" nillable="true" ma:displayName="Subactivity" ma:default="Not yet defined" ma:format="RadioButtons" ma:hidden="true" ma:internalName="Subactivity" ma:readOnly="false">
      <xsd:simpleType>
        <xsd:union memberTypes="dms:Text">
          <xsd:simpleType>
            <xsd:restriction base="dms:Choice">
              <xsd:enumeration value="Not yet defined"/>
            </xsd:restriction>
          </xsd:simpleType>
        </xsd:union>
      </xsd:simpleType>
    </xsd:element>
    <xsd:element name="Subtype" ma:index="30" nillable="true" ma:displayName="Subtype" ma:default="NA" ma:format="Dropdown" ma:hidden="true" ma:internalName="Subtype" ma:readOnly="false">
      <xsd:simpleType>
        <xsd:restriction base="dms:Choi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c4f863cc-bd2e-4973-844b-39179083922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6141c1b-f6b9-4be1-a548-6d1a788d4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MediaServiceBillingMetadata" ma:index="4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38779-60c9-4fe9-9fc0-62b65c4b2154"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80adc457-a83b-4064-86e6-115d872aebb4}" ma:internalName="TaxCatchAll" ma:showField="CatchAllData" ma:web="96138779-60c9-4fe9-9fc0-62b65c4b2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activity xmlns="6099de8c-fa5b-415f-bd58-fa3a39d2f7ab">Not yet defined</Subactivity>
    <PRAText1 xmlns="6099de8c-fa5b-415f-bd58-fa3a39d2f7ab" xsi:nil="true"/>
    <PRAText4 xmlns="6099de8c-fa5b-415f-bd58-fa3a39d2f7ab" xsi:nil="true"/>
    <Narrative xmlns="6099de8c-fa5b-415f-bd58-fa3a39d2f7ab" xsi:nil="true"/>
    <PRADateTrigger xmlns="6099de8c-fa5b-415f-bd58-fa3a39d2f7ab" xsi:nil="true"/>
    <PRAType xmlns="6099de8c-fa5b-415f-bd58-fa3a39d2f7ab">Doc</PRAType>
    <SecurityClassification xmlns="6099de8c-fa5b-415f-bd58-fa3a39d2f7ab">Company only</SecurityClassification>
    <PRADate3 xmlns="6099de8c-fa5b-415f-bd58-fa3a39d2f7ab" xsi:nil="true"/>
    <Function xmlns="6099de8c-fa5b-415f-bd58-fa3a39d2f7ab">Not yet defined</Function>
    <_ExtendedDescription xmlns="http://schemas.microsoft.com/sharepoint/v3" xsi:nil="true"/>
    <PRADate2 xmlns="6099de8c-fa5b-415f-bd58-fa3a39d2f7ab" xsi:nil="true"/>
    <Activity xmlns="6099de8c-fa5b-415f-bd58-fa3a39d2f7ab">Not yet defined</Activity>
    <Case xmlns="6099de8c-fa5b-415f-bd58-fa3a39d2f7ab">Not yet defined</Case>
    <PRAText3 xmlns="6099de8c-fa5b-415f-bd58-fa3a39d2f7ab" xsi:nil="true"/>
    <PRADate1 xmlns="6099de8c-fa5b-415f-bd58-fa3a39d2f7ab" xsi:nil="true"/>
    <BusinessValue xmlns="6099de8c-fa5b-415f-bd58-fa3a39d2f7ab">Normal</BusinessValue>
    <PRADateDisposal xmlns="6099de8c-fa5b-415f-bd58-fa3a39d2f7ab" xsi:nil="true"/>
    <PRAText2 xmlns="6099de8c-fa5b-415f-bd58-fa3a39d2f7ab" xsi:nil="true"/>
    <PRAText5 xmlns="6099de8c-fa5b-415f-bd58-fa3a39d2f7ab" xsi:nil="true"/>
    <CategoryName xmlns="6099de8c-fa5b-415f-bd58-fa3a39d2f7ab" xsi:nil="true"/>
    <KeyDocument xmlns="6099de8c-fa5b-415f-bd58-fa3a39d2f7ab">false</KeyDocument>
    <Subtype xmlns="6099de8c-fa5b-415f-bd58-fa3a39d2f7ab">NA</Subtype>
    <TaxCatchAll xmlns="96138779-60c9-4fe9-9fc0-62b65c4b2154" xsi:nil="true"/>
    <lcf76f155ced4ddcb4097134ff3c332f xmlns="c4f863cc-bd2e-4973-844b-3917908392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B5C03-AC2A-4CF2-A726-D3333D62A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de8c-fa5b-415f-bd58-fa3a39d2f7ab"/>
    <ds:schemaRef ds:uri="c4f863cc-bd2e-4973-844b-391790839226"/>
    <ds:schemaRef ds:uri="96138779-60c9-4fe9-9fc0-62b65c4b2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36DFA-1973-4B0C-8188-D7868246C163}">
  <ds:schemaRefs>
    <ds:schemaRef ds:uri="http://schemas.openxmlformats.org/officeDocument/2006/bibliography"/>
  </ds:schemaRefs>
</ds:datastoreItem>
</file>

<file path=customXml/itemProps3.xml><?xml version="1.0" encoding="utf-8"?>
<ds:datastoreItem xmlns:ds="http://schemas.openxmlformats.org/officeDocument/2006/customXml" ds:itemID="{D2F801DB-D1B3-431C-A28E-95ADDF4434CE}">
  <ds:schemaRefs>
    <ds:schemaRef ds:uri="http://schemas.microsoft.com/office/2006/metadata/properties"/>
    <ds:schemaRef ds:uri="http://schemas.microsoft.com/office/infopath/2007/PartnerControls"/>
    <ds:schemaRef ds:uri="6099de8c-fa5b-415f-bd58-fa3a39d2f7ab"/>
    <ds:schemaRef ds:uri="http://schemas.microsoft.com/sharepoint/v3"/>
    <ds:schemaRef ds:uri="96138779-60c9-4fe9-9fc0-62b65c4b2154"/>
    <ds:schemaRef ds:uri="c4f863cc-bd2e-4973-844b-391790839226"/>
  </ds:schemaRefs>
</ds:datastoreItem>
</file>

<file path=customXml/itemProps4.xml><?xml version="1.0" encoding="utf-8"?>
<ds:datastoreItem xmlns:ds="http://schemas.openxmlformats.org/officeDocument/2006/customXml" ds:itemID="{F8758B13-42F4-41A9-95BE-174844C79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Pavithri Kakulandara</cp:lastModifiedBy>
  <cp:revision>45</cp:revision>
  <cp:lastPrinted>2012-02-02T04:11:00Z</cp:lastPrinted>
  <dcterms:created xsi:type="dcterms:W3CDTF">2018-07-03T02:04:00Z</dcterms:created>
  <dcterms:modified xsi:type="dcterms:W3CDTF">2025-06-13T02:23:00Z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0x010100A33190336DC58244AA2F3FA7224CC62A</vt:lpwstr>
  </property>
  <property fmtid="{D5CDD505-2E9C-101B-9397-08002B2CF9AE}" pid="3" name="MediaServiceImageTags">
    <vt:lpwstr/>
  </property>
  <property fmtid="{D5CDD505-2E9C-101B-9397-08002B2CF9AE}" pid="4" name="ClassificationContentMarkingHeaderShapeIds">
    <vt:lpwstr>1d668ef0,3b684d98,7022daf8</vt:lpwstr>
  </property>
  <property fmtid="{D5CDD505-2E9C-101B-9397-08002B2CF9AE}" pid="5" name="ClassificationContentMarkingHeaderFontProps">
    <vt:lpwstr>#000000,10,Calibri</vt:lpwstr>
  </property>
  <property fmtid="{D5CDD505-2E9C-101B-9397-08002B2CF9AE}" pid="6" name="ClassificationContentMarkingHeaderText">
    <vt:lpwstr>Internal In-Confidence</vt:lpwstr>
  </property>
  <property fmtid="{D5CDD505-2E9C-101B-9397-08002B2CF9AE}" pid="7" name="MSIP_Label_28bd8edd-fe25-41b6-85f7-4041bb9bb81b_Enabled">
    <vt:lpwstr>true</vt:lpwstr>
  </property>
  <property fmtid="{D5CDD505-2E9C-101B-9397-08002B2CF9AE}" pid="8" name="MSIP_Label_28bd8edd-fe25-41b6-85f7-4041bb9bb81b_SetDate">
    <vt:lpwstr>2024-12-09T19:19:23Z</vt:lpwstr>
  </property>
  <property fmtid="{D5CDD505-2E9C-101B-9397-08002B2CF9AE}" pid="9" name="MSIP_Label_28bd8edd-fe25-41b6-85f7-4041bb9bb81b_Method">
    <vt:lpwstr>Standard</vt:lpwstr>
  </property>
  <property fmtid="{D5CDD505-2E9C-101B-9397-08002B2CF9AE}" pid="10" name="MSIP_Label_28bd8edd-fe25-41b6-85f7-4041bb9bb81b_Name">
    <vt:lpwstr>Internal In-Confidence</vt:lpwstr>
  </property>
  <property fmtid="{D5CDD505-2E9C-101B-9397-08002B2CF9AE}" pid="11" name="MSIP_Label_28bd8edd-fe25-41b6-85f7-4041bb9bb81b_SiteId">
    <vt:lpwstr>5d057b88-72bd-46da-95d0-80e61b2f0fa6</vt:lpwstr>
  </property>
  <property fmtid="{D5CDD505-2E9C-101B-9397-08002B2CF9AE}" pid="12" name="MSIP_Label_28bd8edd-fe25-41b6-85f7-4041bb9bb81b_ActionId">
    <vt:lpwstr>13fcc830-5cad-4807-ba5c-9b6e3c4d787b</vt:lpwstr>
  </property>
  <property fmtid="{D5CDD505-2E9C-101B-9397-08002B2CF9AE}" pid="13" name="MSIP_Label_28bd8edd-fe25-41b6-85f7-4041bb9bb81b_ContentBits">
    <vt:lpwstr>1</vt:lpwstr>
  </property>
</Properties>
</file>